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6442" w:rsidRDefault="004A6442" w:rsidP="004A6442">
      <w:pPr>
        <w:jc w:val="center"/>
        <w:rPr>
          <w:sz w:val="28"/>
          <w:szCs w:val="28"/>
        </w:rPr>
      </w:pPr>
      <w:r>
        <w:rPr>
          <w:noProof/>
        </w:rPr>
        <w:drawing>
          <wp:inline distT="0" distB="0" distL="0" distR="0" wp14:anchorId="7645A80B" wp14:editId="694CAA9A">
            <wp:extent cx="800100" cy="933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0100" cy="933450"/>
                    </a:xfrm>
                    <a:prstGeom prst="rect">
                      <a:avLst/>
                    </a:prstGeom>
                    <a:noFill/>
                    <a:ln>
                      <a:noFill/>
                    </a:ln>
                  </pic:spPr>
                </pic:pic>
              </a:graphicData>
            </a:graphic>
          </wp:inline>
        </w:drawing>
      </w:r>
    </w:p>
    <w:p w:rsidR="004A6442" w:rsidRPr="001F05A4" w:rsidRDefault="004A6442" w:rsidP="004A6442">
      <w:pPr>
        <w:jc w:val="center"/>
        <w:rPr>
          <w:sz w:val="28"/>
          <w:szCs w:val="28"/>
        </w:rPr>
      </w:pPr>
      <w:r>
        <w:rPr>
          <w:sz w:val="28"/>
          <w:szCs w:val="28"/>
        </w:rPr>
        <w:t>ПОСТАНОВЛЕНИЕ</w:t>
      </w:r>
    </w:p>
    <w:p w:rsidR="004A6442" w:rsidRDefault="004A6442" w:rsidP="004A6442">
      <w:pPr>
        <w:jc w:val="center"/>
        <w:rPr>
          <w:sz w:val="28"/>
          <w:szCs w:val="28"/>
        </w:rPr>
      </w:pPr>
      <w:r>
        <w:rPr>
          <w:sz w:val="28"/>
          <w:szCs w:val="28"/>
        </w:rPr>
        <w:t>администрации</w:t>
      </w:r>
      <w:r w:rsidRPr="001F05A4">
        <w:rPr>
          <w:sz w:val="28"/>
          <w:szCs w:val="28"/>
        </w:rPr>
        <w:t xml:space="preserve"> </w:t>
      </w:r>
      <w:r>
        <w:rPr>
          <w:sz w:val="28"/>
          <w:szCs w:val="28"/>
        </w:rPr>
        <w:t>Тымовского муниципального округа</w:t>
      </w:r>
    </w:p>
    <w:p w:rsidR="007C2A32" w:rsidRPr="001F05A4" w:rsidRDefault="004A6442" w:rsidP="004A6442">
      <w:pPr>
        <w:jc w:val="center"/>
        <w:rPr>
          <w:sz w:val="28"/>
          <w:szCs w:val="28"/>
        </w:rPr>
      </w:pPr>
      <w:r>
        <w:rPr>
          <w:sz w:val="28"/>
          <w:szCs w:val="28"/>
        </w:rPr>
        <w:t>Сахалинской области</w:t>
      </w:r>
    </w:p>
    <w:p w:rsidR="001E3A2D" w:rsidRPr="0014780E" w:rsidRDefault="001E3A2D" w:rsidP="001E3A2D">
      <w:pPr>
        <w:rPr>
          <w:sz w:val="28"/>
          <w:szCs w:val="28"/>
        </w:rPr>
      </w:pPr>
    </w:p>
    <w:p w:rsidR="001E3A2D" w:rsidRPr="0014780E" w:rsidRDefault="001E3A2D" w:rsidP="001E3A2D">
      <w:pPr>
        <w:rPr>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4D272B" w:rsidTr="004A6442">
        <w:tc>
          <w:tcPr>
            <w:tcW w:w="4530" w:type="dxa"/>
          </w:tcPr>
          <w:p w:rsidR="004D272B" w:rsidRDefault="004D272B" w:rsidP="005728DE">
            <w:pPr>
              <w:rPr>
                <w:sz w:val="28"/>
                <w:szCs w:val="28"/>
              </w:rPr>
            </w:pPr>
            <w:r w:rsidRPr="00314318">
              <w:rPr>
                <w:sz w:val="28"/>
                <w:szCs w:val="28"/>
              </w:rPr>
              <w:t xml:space="preserve">от </w:t>
            </w:r>
            <w:r>
              <w:rPr>
                <w:sz w:val="28"/>
                <w:szCs w:val="28"/>
              </w:rPr>
              <w:t>14</w:t>
            </w:r>
            <w:r w:rsidR="005728DE">
              <w:rPr>
                <w:sz w:val="28"/>
                <w:szCs w:val="28"/>
              </w:rPr>
              <w:t xml:space="preserve"> мая </w:t>
            </w:r>
            <w:r>
              <w:rPr>
                <w:sz w:val="28"/>
                <w:szCs w:val="28"/>
              </w:rPr>
              <w:t>2025</w:t>
            </w:r>
            <w:r w:rsidR="005728DE">
              <w:rPr>
                <w:sz w:val="28"/>
                <w:szCs w:val="28"/>
              </w:rPr>
              <w:t xml:space="preserve"> г.</w:t>
            </w:r>
          </w:p>
        </w:tc>
        <w:tc>
          <w:tcPr>
            <w:tcW w:w="4530" w:type="dxa"/>
          </w:tcPr>
          <w:p w:rsidR="004D272B" w:rsidRDefault="004D272B" w:rsidP="005728DE">
            <w:pPr>
              <w:rPr>
                <w:sz w:val="28"/>
                <w:szCs w:val="28"/>
              </w:rPr>
            </w:pPr>
            <w:r w:rsidRPr="00314318">
              <w:rPr>
                <w:sz w:val="28"/>
                <w:szCs w:val="28"/>
              </w:rPr>
              <w:t xml:space="preserve">№ </w:t>
            </w:r>
            <w:r>
              <w:rPr>
                <w:sz w:val="28"/>
                <w:szCs w:val="28"/>
                <w:lang w:val="en-US"/>
              </w:rPr>
              <w:t>76</w:t>
            </w:r>
          </w:p>
        </w:tc>
      </w:tr>
    </w:tbl>
    <w:p w:rsidR="001E3A2D" w:rsidRPr="0014780E" w:rsidRDefault="001E3A2D" w:rsidP="001E3A2D">
      <w:pPr>
        <w:jc w:val="both"/>
        <w:rPr>
          <w:sz w:val="28"/>
          <w:szCs w:val="28"/>
        </w:rPr>
      </w:pPr>
    </w:p>
    <w:p w:rsidR="001E3A2D" w:rsidRPr="0014780E" w:rsidRDefault="001E3A2D" w:rsidP="001E3A2D">
      <w:pPr>
        <w:jc w:val="both"/>
        <w:rPr>
          <w:sz w:val="28"/>
          <w:szCs w:val="28"/>
        </w:rPr>
      </w:pPr>
    </w:p>
    <w:tbl>
      <w:tblPr>
        <w:tblW w:w="0" w:type="auto"/>
        <w:tblLook w:val="0000" w:firstRow="0" w:lastRow="0" w:firstColumn="0" w:lastColumn="0" w:noHBand="0" w:noVBand="0"/>
      </w:tblPr>
      <w:tblGrid>
        <w:gridCol w:w="5245"/>
      </w:tblGrid>
      <w:tr w:rsidR="001E3A2D" w:rsidRPr="0014780E" w:rsidTr="0039313E">
        <w:trPr>
          <w:trHeight w:val="547"/>
        </w:trPr>
        <w:tc>
          <w:tcPr>
            <w:tcW w:w="5245" w:type="dxa"/>
          </w:tcPr>
          <w:p w:rsidR="001C2579" w:rsidRDefault="000D0EF4">
            <w:pPr>
              <w:jc w:val="both"/>
              <w:rPr>
                <w:sz w:val="28"/>
                <w:szCs w:val="28"/>
              </w:rPr>
            </w:pPr>
            <w:bookmarkStart w:id="0" w:name="_GoBack"/>
            <w:r>
              <w:rPr>
                <w:sz w:val="28"/>
                <w:szCs w:val="28"/>
              </w:rPr>
              <w:t xml:space="preserve">О внесении изменений в постановление администрации МО «Тымовский городской округ» от 02.10.2020 № 118 «Об утверждении Порядка осуществления </w:t>
            </w:r>
            <w:r>
              <w:rPr>
                <w:sz w:val="28"/>
                <w:szCs w:val="28"/>
              </w:rPr>
              <w:t>администрацией МО «Тымовский городской округ» внутреннего финансового аудита»</w:t>
            </w:r>
            <w:bookmarkEnd w:id="0"/>
          </w:p>
        </w:tc>
      </w:tr>
    </w:tbl>
    <w:p w:rsidR="001E3A2D" w:rsidRPr="0014780E" w:rsidRDefault="001E3A2D" w:rsidP="001E3A2D">
      <w:pPr>
        <w:jc w:val="both"/>
        <w:rPr>
          <w:sz w:val="28"/>
          <w:szCs w:val="28"/>
        </w:rPr>
      </w:pPr>
    </w:p>
    <w:p w:rsidR="001E3A2D" w:rsidRPr="0014780E" w:rsidRDefault="001E3A2D" w:rsidP="001E3A2D">
      <w:pPr>
        <w:jc w:val="both"/>
        <w:rPr>
          <w:sz w:val="28"/>
          <w:szCs w:val="28"/>
        </w:rPr>
      </w:pPr>
    </w:p>
    <w:p w:rsidR="00AD3C4C" w:rsidRDefault="00AD3C4C" w:rsidP="00AD3C4C">
      <w:pPr>
        <w:ind w:firstLine="708"/>
        <w:jc w:val="both"/>
        <w:rPr>
          <w:sz w:val="28"/>
          <w:szCs w:val="28"/>
        </w:rPr>
      </w:pPr>
      <w:r w:rsidRPr="002F6B8F">
        <w:rPr>
          <w:sz w:val="28"/>
          <w:szCs w:val="28"/>
        </w:rPr>
        <w:t xml:space="preserve">Руководствуясь </w:t>
      </w:r>
      <w:r w:rsidR="00A30AC9" w:rsidRPr="00A30AC9">
        <w:rPr>
          <w:sz w:val="28"/>
          <w:szCs w:val="28"/>
        </w:rPr>
        <w:t>пунктом 5 статьи 160.2-1 Бюджетного кодекса РФ, приказом Министерства финансов Российской Федерации от 21.11.2019 № 195н «Об утверждении федерального стандарта внутреннего финансового аудита «Права и обязанности должностных лиц (работников) при осуществлении внутреннего финансового аудита», приказом Министерства финансов Российской Федерации от 21.11.2019 № 196н «Об утверждении федерального стандарта внутреннего финансового аудита «Определения, принципы и задачи внутреннего финансового аудита», приказом Министерства финансов Российской Федерации от 18.12.2019 № 237н «Об утверждении федерального стандарта внутреннего финансового аудита «Основания и порядок организации, случаи и порядок передачи полномочий по осуществлению внутреннего финансового аудита», приказом Министерства финансов Российской Федерации от 22.05.2020 № 91н «Об утверждении федерального стандарта внутреннего финансового аудита «Реализация результатов внутреннего финансового аудита»</w:t>
      </w:r>
      <w:r w:rsidR="00A30AC9">
        <w:rPr>
          <w:sz w:val="28"/>
          <w:szCs w:val="28"/>
        </w:rPr>
        <w:t xml:space="preserve">, </w:t>
      </w:r>
      <w:r w:rsidR="00A30AC9" w:rsidRPr="00A30AC9">
        <w:rPr>
          <w:sz w:val="28"/>
          <w:szCs w:val="28"/>
        </w:rPr>
        <w:t xml:space="preserve">приказом Министерства финансов Российской Федерации от 05.08.2020 № 160н «Об утверждении федерального стандарта внутреннего финансового аудита «Планирование и проведение внутреннего финансового аудита», приказом Министерства финансов Российской Федерации от 01.09.2021 № 120н «Об утверждении федерального стандарта внутреннего финансового аудита «Осуществление внутреннего финансового аудита в целях подтверждения достоверности бюджетной отчетности и соответствия порядка ведения бюджетного учета единой методологии бюджетного учета, составления, представления и утверждения бюджетной отчетности» и о </w:t>
      </w:r>
      <w:r w:rsidR="00A30AC9" w:rsidRPr="00A30AC9">
        <w:rPr>
          <w:sz w:val="28"/>
          <w:szCs w:val="28"/>
        </w:rPr>
        <w:lastRenderedPageBreak/>
        <w:t>внесении изменений в некоторые приказы Министерства финансов Российской Федерации по вопросам осуществления внутреннего финансового аудита»</w:t>
      </w:r>
      <w:r w:rsidR="00A30AC9">
        <w:rPr>
          <w:sz w:val="28"/>
          <w:szCs w:val="28"/>
        </w:rPr>
        <w:t xml:space="preserve">, </w:t>
      </w:r>
      <w:r>
        <w:rPr>
          <w:color w:val="000000"/>
          <w:sz w:val="28"/>
          <w:szCs w:val="28"/>
        </w:rPr>
        <w:t>П</w:t>
      </w:r>
      <w:r w:rsidRPr="00C060E9">
        <w:rPr>
          <w:color w:val="000000"/>
          <w:sz w:val="28"/>
          <w:szCs w:val="28"/>
        </w:rPr>
        <w:t>орядк</w:t>
      </w:r>
      <w:r>
        <w:rPr>
          <w:color w:val="000000"/>
          <w:sz w:val="28"/>
          <w:szCs w:val="28"/>
        </w:rPr>
        <w:t>ом</w:t>
      </w:r>
      <w:r w:rsidRPr="00C060E9">
        <w:rPr>
          <w:color w:val="000000"/>
          <w:sz w:val="28"/>
          <w:szCs w:val="28"/>
        </w:rPr>
        <w:t xml:space="preserve"> внесения проектов муниципальных правовых актов администрации </w:t>
      </w:r>
      <w:r w:rsidRPr="00BF5A09">
        <w:rPr>
          <w:color w:val="000000"/>
          <w:sz w:val="28"/>
          <w:szCs w:val="28"/>
        </w:rPr>
        <w:t>Тымовского муниципального округа Сахалинской области</w:t>
      </w:r>
      <w:r w:rsidRPr="002F6B8F">
        <w:rPr>
          <w:sz w:val="28"/>
          <w:szCs w:val="28"/>
        </w:rPr>
        <w:t>, утвержденным постановлением администраци</w:t>
      </w:r>
      <w:r>
        <w:rPr>
          <w:sz w:val="28"/>
          <w:szCs w:val="28"/>
        </w:rPr>
        <w:t>и</w:t>
      </w:r>
      <w:r w:rsidRPr="002F6B8F">
        <w:rPr>
          <w:sz w:val="28"/>
          <w:szCs w:val="28"/>
        </w:rPr>
        <w:t xml:space="preserve"> </w:t>
      </w:r>
      <w:r w:rsidRPr="008D2CB5">
        <w:rPr>
          <w:sz w:val="28"/>
          <w:szCs w:val="28"/>
        </w:rPr>
        <w:t>Тымовского муниципального округа</w:t>
      </w:r>
      <w:r>
        <w:rPr>
          <w:sz w:val="28"/>
          <w:szCs w:val="28"/>
        </w:rPr>
        <w:t xml:space="preserve"> </w:t>
      </w:r>
      <w:r w:rsidRPr="008D2CB5">
        <w:rPr>
          <w:sz w:val="28"/>
          <w:szCs w:val="28"/>
        </w:rPr>
        <w:t>Сахалинской области</w:t>
      </w:r>
      <w:r w:rsidRPr="002F6B8F">
        <w:rPr>
          <w:sz w:val="28"/>
          <w:szCs w:val="28"/>
        </w:rPr>
        <w:t xml:space="preserve"> от </w:t>
      </w:r>
      <w:r>
        <w:rPr>
          <w:sz w:val="28"/>
          <w:szCs w:val="28"/>
        </w:rPr>
        <w:t xml:space="preserve">03.03.2025 </w:t>
      </w:r>
      <w:r w:rsidRPr="002F6B8F">
        <w:rPr>
          <w:sz w:val="28"/>
          <w:szCs w:val="28"/>
        </w:rPr>
        <w:t xml:space="preserve">№ </w:t>
      </w:r>
      <w:r>
        <w:rPr>
          <w:sz w:val="28"/>
          <w:szCs w:val="28"/>
        </w:rPr>
        <w:t>20</w:t>
      </w:r>
      <w:r w:rsidRPr="002F6B8F">
        <w:rPr>
          <w:sz w:val="28"/>
          <w:szCs w:val="28"/>
        </w:rPr>
        <w:t xml:space="preserve">, администрация </w:t>
      </w:r>
      <w:r w:rsidRPr="008D2CB5">
        <w:rPr>
          <w:sz w:val="28"/>
          <w:szCs w:val="28"/>
        </w:rPr>
        <w:t>Тымовского муниципального округа</w:t>
      </w:r>
      <w:r>
        <w:rPr>
          <w:sz w:val="28"/>
          <w:szCs w:val="28"/>
        </w:rPr>
        <w:t xml:space="preserve"> </w:t>
      </w:r>
      <w:r w:rsidRPr="008D2CB5">
        <w:rPr>
          <w:sz w:val="28"/>
          <w:szCs w:val="28"/>
        </w:rPr>
        <w:t>Сахалинской области</w:t>
      </w:r>
      <w:r w:rsidRPr="002F6B8F">
        <w:rPr>
          <w:sz w:val="28"/>
          <w:szCs w:val="28"/>
        </w:rPr>
        <w:t xml:space="preserve"> ПОСТАНОВЛЯЕТ:</w:t>
      </w:r>
    </w:p>
    <w:p w:rsidR="00AD3C4C" w:rsidRDefault="00AD3C4C" w:rsidP="00AD3C4C">
      <w:pPr>
        <w:ind w:firstLine="708"/>
        <w:jc w:val="both"/>
        <w:rPr>
          <w:sz w:val="28"/>
          <w:szCs w:val="28"/>
        </w:rPr>
      </w:pPr>
      <w:r>
        <w:rPr>
          <w:sz w:val="28"/>
          <w:szCs w:val="28"/>
        </w:rPr>
        <w:t xml:space="preserve">1. </w:t>
      </w:r>
      <w:r w:rsidRPr="002F6B8F">
        <w:rPr>
          <w:sz w:val="28"/>
          <w:szCs w:val="28"/>
        </w:rPr>
        <w:t xml:space="preserve">Внести </w:t>
      </w:r>
      <w:r>
        <w:rPr>
          <w:sz w:val="28"/>
          <w:szCs w:val="28"/>
        </w:rPr>
        <w:t>следующие изменения</w:t>
      </w:r>
      <w:r w:rsidRPr="002F6B8F">
        <w:rPr>
          <w:sz w:val="28"/>
          <w:szCs w:val="28"/>
        </w:rPr>
        <w:t xml:space="preserve"> </w:t>
      </w:r>
      <w:r>
        <w:rPr>
          <w:sz w:val="28"/>
          <w:szCs w:val="28"/>
        </w:rPr>
        <w:t xml:space="preserve">в постановление </w:t>
      </w:r>
      <w:r w:rsidRPr="008D2CB5">
        <w:rPr>
          <w:sz w:val="28"/>
          <w:szCs w:val="28"/>
        </w:rPr>
        <w:t>администрации МО «Тымовский городской округ»</w:t>
      </w:r>
      <w:r>
        <w:rPr>
          <w:sz w:val="28"/>
          <w:szCs w:val="28"/>
        </w:rPr>
        <w:t xml:space="preserve"> от 02.10.</w:t>
      </w:r>
      <w:r w:rsidRPr="002F6B8F">
        <w:rPr>
          <w:sz w:val="28"/>
          <w:szCs w:val="28"/>
        </w:rPr>
        <w:t>20</w:t>
      </w:r>
      <w:r>
        <w:rPr>
          <w:sz w:val="28"/>
          <w:szCs w:val="28"/>
        </w:rPr>
        <w:t>20</w:t>
      </w:r>
      <w:r w:rsidRPr="002F6B8F">
        <w:rPr>
          <w:sz w:val="28"/>
          <w:szCs w:val="28"/>
        </w:rPr>
        <w:t xml:space="preserve"> № </w:t>
      </w:r>
      <w:r>
        <w:rPr>
          <w:sz w:val="28"/>
          <w:szCs w:val="28"/>
        </w:rPr>
        <w:t>118 «</w:t>
      </w:r>
      <w:r w:rsidRPr="008D2CB5">
        <w:rPr>
          <w:sz w:val="28"/>
          <w:szCs w:val="28"/>
        </w:rPr>
        <w:t>Об утверждении Порядка осуществления администрацией МО «Тымовский городской округ» внутреннего финансового аудита</w:t>
      </w:r>
      <w:r>
        <w:rPr>
          <w:sz w:val="28"/>
          <w:szCs w:val="28"/>
        </w:rPr>
        <w:t>»:</w:t>
      </w:r>
    </w:p>
    <w:p w:rsidR="00AD3C4C" w:rsidRDefault="00AD3C4C" w:rsidP="00AD3C4C">
      <w:pPr>
        <w:ind w:firstLine="708"/>
        <w:jc w:val="both"/>
        <w:rPr>
          <w:sz w:val="28"/>
          <w:szCs w:val="28"/>
        </w:rPr>
      </w:pPr>
      <w:r>
        <w:rPr>
          <w:sz w:val="28"/>
          <w:szCs w:val="28"/>
        </w:rPr>
        <w:t>1.1 в</w:t>
      </w:r>
      <w:r w:rsidRPr="008D2CB5">
        <w:rPr>
          <w:sz w:val="28"/>
          <w:szCs w:val="28"/>
        </w:rPr>
        <w:t xml:space="preserve"> </w:t>
      </w:r>
      <w:r>
        <w:rPr>
          <w:sz w:val="28"/>
          <w:szCs w:val="28"/>
        </w:rPr>
        <w:t>заголовке, пунктах 1</w:t>
      </w:r>
      <w:r w:rsidR="00A30AC9">
        <w:rPr>
          <w:sz w:val="28"/>
          <w:szCs w:val="28"/>
        </w:rPr>
        <w:t>-</w:t>
      </w:r>
      <w:r>
        <w:rPr>
          <w:sz w:val="28"/>
          <w:szCs w:val="28"/>
        </w:rPr>
        <w:t xml:space="preserve">3 </w:t>
      </w:r>
      <w:r w:rsidRPr="008C6724">
        <w:rPr>
          <w:sz w:val="28"/>
          <w:szCs w:val="28"/>
        </w:rPr>
        <w:t>аббревиатуру, знаки препинания и слова</w:t>
      </w:r>
      <w:r w:rsidRPr="008D2CB5">
        <w:rPr>
          <w:sz w:val="28"/>
          <w:szCs w:val="28"/>
        </w:rPr>
        <w:t xml:space="preserve"> </w:t>
      </w:r>
      <w:r>
        <w:rPr>
          <w:sz w:val="28"/>
          <w:szCs w:val="28"/>
        </w:rPr>
        <w:t>"</w:t>
      </w:r>
      <w:r w:rsidR="00A30AC9">
        <w:rPr>
          <w:sz w:val="28"/>
          <w:szCs w:val="28"/>
        </w:rPr>
        <w:t xml:space="preserve">МО </w:t>
      </w:r>
      <w:r w:rsidR="00A30AC9" w:rsidRPr="001A39EA">
        <w:rPr>
          <w:sz w:val="28"/>
          <w:szCs w:val="28"/>
        </w:rPr>
        <w:t>«</w:t>
      </w:r>
      <w:r w:rsidRPr="001A39EA">
        <w:rPr>
          <w:sz w:val="28"/>
          <w:szCs w:val="28"/>
        </w:rPr>
        <w:t>Тымовский городской округ</w:t>
      </w:r>
      <w:r w:rsidR="00A30AC9" w:rsidRPr="001A39EA">
        <w:rPr>
          <w:sz w:val="28"/>
          <w:szCs w:val="28"/>
        </w:rPr>
        <w:t>»</w:t>
      </w:r>
      <w:r>
        <w:rPr>
          <w:sz w:val="28"/>
          <w:szCs w:val="28"/>
        </w:rPr>
        <w:t xml:space="preserve">" </w:t>
      </w:r>
      <w:r w:rsidR="00A30AC9">
        <w:rPr>
          <w:sz w:val="28"/>
          <w:szCs w:val="28"/>
        </w:rPr>
        <w:t xml:space="preserve">заменить </w:t>
      </w:r>
      <w:r>
        <w:rPr>
          <w:sz w:val="28"/>
          <w:szCs w:val="28"/>
        </w:rPr>
        <w:t>словами</w:t>
      </w:r>
      <w:r w:rsidRPr="008D2CB5">
        <w:rPr>
          <w:sz w:val="28"/>
          <w:szCs w:val="28"/>
        </w:rPr>
        <w:t xml:space="preserve"> «</w:t>
      </w:r>
      <w:r w:rsidRPr="00A310FA">
        <w:rPr>
          <w:sz w:val="28"/>
          <w:szCs w:val="28"/>
        </w:rPr>
        <w:t>Тымовского муниципального округа</w:t>
      </w:r>
      <w:r w:rsidRPr="008D2CB5">
        <w:rPr>
          <w:sz w:val="28"/>
          <w:szCs w:val="28"/>
        </w:rPr>
        <w:t xml:space="preserve"> Сахалинской области»</w:t>
      </w:r>
      <w:r>
        <w:rPr>
          <w:sz w:val="28"/>
          <w:szCs w:val="28"/>
        </w:rPr>
        <w:t>;</w:t>
      </w:r>
    </w:p>
    <w:p w:rsidR="00AD3C4C" w:rsidRDefault="00AD3C4C" w:rsidP="00AD3C4C">
      <w:pPr>
        <w:autoSpaceDE w:val="0"/>
        <w:autoSpaceDN w:val="0"/>
        <w:adjustRightInd w:val="0"/>
        <w:ind w:firstLine="720"/>
        <w:jc w:val="both"/>
        <w:rPr>
          <w:sz w:val="28"/>
          <w:szCs w:val="28"/>
        </w:rPr>
      </w:pPr>
      <w:r>
        <w:rPr>
          <w:sz w:val="28"/>
          <w:szCs w:val="28"/>
        </w:rPr>
        <w:t xml:space="preserve">1.2 преамбулу перед словом «администрация» </w:t>
      </w:r>
      <w:r w:rsidR="00A30AC9">
        <w:rPr>
          <w:sz w:val="28"/>
          <w:szCs w:val="28"/>
        </w:rPr>
        <w:t xml:space="preserve">дополнить </w:t>
      </w:r>
      <w:r>
        <w:rPr>
          <w:sz w:val="28"/>
          <w:szCs w:val="28"/>
        </w:rPr>
        <w:t xml:space="preserve">словами и цифрами </w:t>
      </w:r>
      <w:r w:rsidR="00A30AC9" w:rsidRPr="00A30AC9">
        <w:rPr>
          <w:sz w:val="28"/>
          <w:szCs w:val="28"/>
        </w:rPr>
        <w:t>"</w:t>
      </w:r>
      <w:r>
        <w:rPr>
          <w:sz w:val="28"/>
          <w:szCs w:val="28"/>
        </w:rPr>
        <w:t>п</w:t>
      </w:r>
      <w:r w:rsidRPr="005F325C">
        <w:rPr>
          <w:sz w:val="28"/>
          <w:szCs w:val="28"/>
        </w:rPr>
        <w:t>риказ</w:t>
      </w:r>
      <w:r>
        <w:rPr>
          <w:sz w:val="28"/>
          <w:szCs w:val="28"/>
        </w:rPr>
        <w:t>ом</w:t>
      </w:r>
      <w:r w:rsidRPr="005F325C">
        <w:rPr>
          <w:sz w:val="28"/>
          <w:szCs w:val="28"/>
        </w:rPr>
        <w:t xml:space="preserve"> Министерства финансов Российской Федерации от 05.08.2020 </w:t>
      </w:r>
      <w:r>
        <w:rPr>
          <w:sz w:val="28"/>
          <w:szCs w:val="28"/>
        </w:rPr>
        <w:t>№</w:t>
      </w:r>
      <w:r w:rsidRPr="005F325C">
        <w:rPr>
          <w:sz w:val="28"/>
          <w:szCs w:val="28"/>
        </w:rPr>
        <w:t xml:space="preserve"> 160н </w:t>
      </w:r>
      <w:r>
        <w:rPr>
          <w:sz w:val="28"/>
          <w:szCs w:val="28"/>
        </w:rPr>
        <w:t>«</w:t>
      </w:r>
      <w:r w:rsidRPr="005F325C">
        <w:rPr>
          <w:sz w:val="28"/>
          <w:szCs w:val="28"/>
        </w:rPr>
        <w:t xml:space="preserve">Об утверждении федерального стандарта внутреннего финансового аудита </w:t>
      </w:r>
      <w:r>
        <w:rPr>
          <w:sz w:val="28"/>
          <w:szCs w:val="28"/>
        </w:rPr>
        <w:t>«</w:t>
      </w:r>
      <w:r w:rsidRPr="005F325C">
        <w:rPr>
          <w:sz w:val="28"/>
          <w:szCs w:val="28"/>
        </w:rPr>
        <w:t>Планирование и проведение внутреннего финансового аудита</w:t>
      </w:r>
      <w:r>
        <w:rPr>
          <w:sz w:val="28"/>
          <w:szCs w:val="28"/>
        </w:rPr>
        <w:t>», п</w:t>
      </w:r>
      <w:r w:rsidRPr="005F325C">
        <w:rPr>
          <w:sz w:val="28"/>
          <w:szCs w:val="28"/>
        </w:rPr>
        <w:t>риказ</w:t>
      </w:r>
      <w:r>
        <w:rPr>
          <w:sz w:val="28"/>
          <w:szCs w:val="28"/>
        </w:rPr>
        <w:t>ом</w:t>
      </w:r>
      <w:r w:rsidRPr="005F325C">
        <w:rPr>
          <w:sz w:val="28"/>
          <w:szCs w:val="28"/>
        </w:rPr>
        <w:t xml:space="preserve"> Министерства финансов Российской Федерации от 01.09.2021 </w:t>
      </w:r>
      <w:r>
        <w:rPr>
          <w:sz w:val="28"/>
          <w:szCs w:val="28"/>
        </w:rPr>
        <w:t>№</w:t>
      </w:r>
      <w:r w:rsidRPr="005F325C">
        <w:rPr>
          <w:sz w:val="28"/>
          <w:szCs w:val="28"/>
        </w:rPr>
        <w:t xml:space="preserve"> 120н </w:t>
      </w:r>
      <w:r>
        <w:rPr>
          <w:sz w:val="28"/>
          <w:szCs w:val="28"/>
        </w:rPr>
        <w:t>«</w:t>
      </w:r>
      <w:r w:rsidRPr="005F325C">
        <w:rPr>
          <w:sz w:val="28"/>
          <w:szCs w:val="28"/>
        </w:rPr>
        <w:t xml:space="preserve">Об утверждении федерального стандарта внутреннего финансового аудита </w:t>
      </w:r>
      <w:r>
        <w:rPr>
          <w:sz w:val="28"/>
          <w:szCs w:val="28"/>
        </w:rPr>
        <w:t>«</w:t>
      </w:r>
      <w:r w:rsidRPr="005F325C">
        <w:rPr>
          <w:sz w:val="28"/>
          <w:szCs w:val="28"/>
        </w:rPr>
        <w:t>Осуществление внутреннего финансового аудита в целях подтверждения достоверности бюджетной отчетности и соответствия порядка ведения бюджетного учета единой методологии бюджетного учета, составления, представления и утверждения бюджетной отчетности</w:t>
      </w:r>
      <w:r>
        <w:rPr>
          <w:sz w:val="28"/>
          <w:szCs w:val="28"/>
        </w:rPr>
        <w:t>»</w:t>
      </w:r>
      <w:r w:rsidRPr="005F325C">
        <w:rPr>
          <w:sz w:val="28"/>
          <w:szCs w:val="28"/>
        </w:rPr>
        <w:t xml:space="preserve"> и о внесении изменений в некоторые приказы Министерства финансов Российской Федерации по вопросам осуществления внутреннего финансового аудита</w:t>
      </w:r>
      <w:r>
        <w:rPr>
          <w:sz w:val="28"/>
          <w:szCs w:val="28"/>
        </w:rPr>
        <w:t>»</w:t>
      </w:r>
      <w:r w:rsidR="00A30AC9" w:rsidRPr="00A30AC9">
        <w:rPr>
          <w:sz w:val="28"/>
          <w:szCs w:val="28"/>
        </w:rPr>
        <w:t>"</w:t>
      </w:r>
      <w:r>
        <w:rPr>
          <w:sz w:val="28"/>
          <w:szCs w:val="28"/>
        </w:rPr>
        <w:t>.</w:t>
      </w:r>
    </w:p>
    <w:p w:rsidR="00AD3C4C" w:rsidRDefault="00AD3C4C" w:rsidP="00AD3C4C">
      <w:pPr>
        <w:ind w:firstLine="708"/>
        <w:jc w:val="both"/>
        <w:rPr>
          <w:sz w:val="28"/>
          <w:szCs w:val="28"/>
        </w:rPr>
      </w:pPr>
      <w:r>
        <w:rPr>
          <w:sz w:val="28"/>
          <w:szCs w:val="28"/>
        </w:rPr>
        <w:t>2</w:t>
      </w:r>
      <w:r w:rsidRPr="002F6B8F">
        <w:rPr>
          <w:sz w:val="28"/>
          <w:szCs w:val="28"/>
        </w:rPr>
        <w:t xml:space="preserve">. Внести </w:t>
      </w:r>
      <w:r>
        <w:rPr>
          <w:sz w:val="28"/>
          <w:szCs w:val="28"/>
        </w:rPr>
        <w:t>следующие изменения</w:t>
      </w:r>
      <w:r w:rsidRPr="002F6B8F">
        <w:rPr>
          <w:sz w:val="28"/>
          <w:szCs w:val="28"/>
        </w:rPr>
        <w:t xml:space="preserve"> в Порядок </w:t>
      </w:r>
      <w:r w:rsidRPr="008D2CB5">
        <w:rPr>
          <w:sz w:val="28"/>
          <w:szCs w:val="28"/>
        </w:rPr>
        <w:t>осуществления администрацией МО «Тымовский городской округ» внутреннего финансового аудита</w:t>
      </w:r>
      <w:r>
        <w:rPr>
          <w:sz w:val="28"/>
          <w:szCs w:val="28"/>
        </w:rPr>
        <w:t>»</w:t>
      </w:r>
      <w:r w:rsidRPr="002F6B8F">
        <w:rPr>
          <w:sz w:val="28"/>
          <w:szCs w:val="28"/>
        </w:rPr>
        <w:t xml:space="preserve">, утвержденный постановлением администрации МО «Тымовский городской округ» от </w:t>
      </w:r>
      <w:r>
        <w:rPr>
          <w:sz w:val="28"/>
          <w:szCs w:val="28"/>
        </w:rPr>
        <w:t>02.10.</w:t>
      </w:r>
      <w:r w:rsidRPr="002F6B8F">
        <w:rPr>
          <w:sz w:val="28"/>
          <w:szCs w:val="28"/>
        </w:rPr>
        <w:t>20</w:t>
      </w:r>
      <w:r>
        <w:rPr>
          <w:sz w:val="28"/>
          <w:szCs w:val="28"/>
        </w:rPr>
        <w:t>20</w:t>
      </w:r>
      <w:r w:rsidRPr="002F6B8F">
        <w:rPr>
          <w:sz w:val="28"/>
          <w:szCs w:val="28"/>
        </w:rPr>
        <w:t xml:space="preserve"> № </w:t>
      </w:r>
      <w:r>
        <w:rPr>
          <w:sz w:val="28"/>
          <w:szCs w:val="28"/>
        </w:rPr>
        <w:t>118:</w:t>
      </w:r>
    </w:p>
    <w:p w:rsidR="00AD3C4C" w:rsidRPr="006160C5" w:rsidRDefault="00AD3C4C" w:rsidP="00AD3C4C">
      <w:pPr>
        <w:ind w:firstLine="708"/>
        <w:jc w:val="thaiDistribute"/>
        <w:rPr>
          <w:sz w:val="28"/>
          <w:szCs w:val="28"/>
        </w:rPr>
      </w:pPr>
      <w:r w:rsidRPr="006160C5">
        <w:rPr>
          <w:sz w:val="28"/>
          <w:szCs w:val="28"/>
        </w:rPr>
        <w:t>2.</w:t>
      </w:r>
      <w:r>
        <w:rPr>
          <w:sz w:val="28"/>
          <w:szCs w:val="28"/>
        </w:rPr>
        <w:t>1</w:t>
      </w:r>
      <w:r w:rsidRPr="006160C5">
        <w:rPr>
          <w:sz w:val="28"/>
          <w:szCs w:val="28"/>
        </w:rPr>
        <w:t xml:space="preserve"> </w:t>
      </w:r>
      <w:r w:rsidRPr="006160C5">
        <w:rPr>
          <w:bCs/>
          <w:sz w:val="28"/>
          <w:szCs w:val="28"/>
        </w:rPr>
        <w:t xml:space="preserve">в </w:t>
      </w:r>
      <w:r>
        <w:rPr>
          <w:bCs/>
          <w:sz w:val="28"/>
          <w:szCs w:val="28"/>
        </w:rPr>
        <w:t xml:space="preserve">заголовке </w:t>
      </w:r>
      <w:r w:rsidRPr="006160C5">
        <w:rPr>
          <w:bCs/>
          <w:sz w:val="28"/>
          <w:szCs w:val="28"/>
        </w:rPr>
        <w:t xml:space="preserve">и далее по тексту </w:t>
      </w:r>
      <w:r w:rsidRPr="008C6724">
        <w:rPr>
          <w:sz w:val="28"/>
          <w:szCs w:val="28"/>
        </w:rPr>
        <w:t>аббревиатуру, знаки препинания и слова</w:t>
      </w:r>
      <w:r w:rsidRPr="008D2CB5">
        <w:rPr>
          <w:sz w:val="28"/>
          <w:szCs w:val="28"/>
        </w:rPr>
        <w:t xml:space="preserve"> </w:t>
      </w:r>
      <w:r>
        <w:rPr>
          <w:sz w:val="28"/>
          <w:szCs w:val="28"/>
        </w:rPr>
        <w:t>"</w:t>
      </w:r>
      <w:r w:rsidR="00A30AC9">
        <w:rPr>
          <w:sz w:val="28"/>
          <w:szCs w:val="28"/>
        </w:rPr>
        <w:t xml:space="preserve">МО </w:t>
      </w:r>
      <w:r w:rsidR="00A30AC9" w:rsidRPr="001A39EA">
        <w:rPr>
          <w:sz w:val="28"/>
          <w:szCs w:val="28"/>
        </w:rPr>
        <w:t>«</w:t>
      </w:r>
      <w:r w:rsidRPr="001A39EA">
        <w:rPr>
          <w:sz w:val="28"/>
          <w:szCs w:val="28"/>
        </w:rPr>
        <w:t>Тымовский городской округ</w:t>
      </w:r>
      <w:r>
        <w:rPr>
          <w:sz w:val="28"/>
          <w:szCs w:val="28"/>
        </w:rPr>
        <w:t>»</w:t>
      </w:r>
      <w:r w:rsidR="00A30AC9" w:rsidRPr="00A30AC9">
        <w:rPr>
          <w:sz w:val="28"/>
          <w:szCs w:val="28"/>
        </w:rPr>
        <w:t>"</w:t>
      </w:r>
      <w:r>
        <w:rPr>
          <w:sz w:val="28"/>
          <w:szCs w:val="28"/>
        </w:rPr>
        <w:t xml:space="preserve"> </w:t>
      </w:r>
      <w:r w:rsidR="00A30AC9">
        <w:rPr>
          <w:bCs/>
          <w:sz w:val="28"/>
          <w:szCs w:val="28"/>
        </w:rPr>
        <w:t>з</w:t>
      </w:r>
      <w:r w:rsidR="00A30AC9" w:rsidRPr="006160C5">
        <w:rPr>
          <w:bCs/>
          <w:sz w:val="28"/>
          <w:szCs w:val="28"/>
        </w:rPr>
        <w:t>аменить</w:t>
      </w:r>
      <w:r w:rsidR="00A30AC9">
        <w:rPr>
          <w:sz w:val="28"/>
          <w:szCs w:val="28"/>
        </w:rPr>
        <w:t xml:space="preserve"> </w:t>
      </w:r>
      <w:r>
        <w:rPr>
          <w:sz w:val="28"/>
          <w:szCs w:val="28"/>
        </w:rPr>
        <w:t>словами</w:t>
      </w:r>
      <w:r w:rsidRPr="006160C5">
        <w:rPr>
          <w:sz w:val="28"/>
          <w:szCs w:val="28"/>
        </w:rPr>
        <w:t xml:space="preserve"> «</w:t>
      </w:r>
      <w:r w:rsidRPr="00A310FA">
        <w:rPr>
          <w:sz w:val="28"/>
          <w:szCs w:val="28"/>
        </w:rPr>
        <w:t>Тымовского муниципального округа</w:t>
      </w:r>
      <w:r w:rsidRPr="006160C5">
        <w:rPr>
          <w:sz w:val="28"/>
          <w:szCs w:val="28"/>
        </w:rPr>
        <w:t xml:space="preserve"> Сахалинской области»;</w:t>
      </w:r>
    </w:p>
    <w:p w:rsidR="00AD3C4C" w:rsidRDefault="00AD3C4C" w:rsidP="00AD3C4C">
      <w:pPr>
        <w:ind w:firstLine="708"/>
        <w:jc w:val="both"/>
        <w:rPr>
          <w:sz w:val="28"/>
          <w:szCs w:val="28"/>
        </w:rPr>
      </w:pPr>
      <w:r>
        <w:rPr>
          <w:sz w:val="28"/>
          <w:szCs w:val="28"/>
        </w:rPr>
        <w:t xml:space="preserve">2.2 пункт 1.1 раздела 1 </w:t>
      </w:r>
      <w:r w:rsidR="00A30AC9">
        <w:rPr>
          <w:sz w:val="28"/>
          <w:szCs w:val="28"/>
        </w:rPr>
        <w:t xml:space="preserve">дополнить </w:t>
      </w:r>
      <w:r>
        <w:rPr>
          <w:sz w:val="28"/>
          <w:szCs w:val="28"/>
        </w:rPr>
        <w:t>словами и цифрами «</w:t>
      </w:r>
      <w:r w:rsidRPr="005F325C">
        <w:rPr>
          <w:sz w:val="28"/>
          <w:szCs w:val="28"/>
        </w:rPr>
        <w:t>Планирование и проведение внутреннего финансового аудита</w:t>
      </w:r>
      <w:r>
        <w:rPr>
          <w:sz w:val="28"/>
          <w:szCs w:val="28"/>
        </w:rPr>
        <w:t>», утвержденного п</w:t>
      </w:r>
      <w:r w:rsidRPr="005F325C">
        <w:rPr>
          <w:sz w:val="28"/>
          <w:szCs w:val="28"/>
        </w:rPr>
        <w:t>риказ</w:t>
      </w:r>
      <w:r>
        <w:rPr>
          <w:sz w:val="28"/>
          <w:szCs w:val="28"/>
        </w:rPr>
        <w:t>ом</w:t>
      </w:r>
      <w:r w:rsidRPr="005F325C">
        <w:rPr>
          <w:sz w:val="28"/>
          <w:szCs w:val="28"/>
        </w:rPr>
        <w:t xml:space="preserve"> Министерства финансов Российской Федерации от 05.08.2020 </w:t>
      </w:r>
      <w:r>
        <w:rPr>
          <w:sz w:val="28"/>
          <w:szCs w:val="28"/>
        </w:rPr>
        <w:t>№</w:t>
      </w:r>
      <w:r w:rsidRPr="005F325C">
        <w:rPr>
          <w:sz w:val="28"/>
          <w:szCs w:val="28"/>
        </w:rPr>
        <w:t xml:space="preserve"> 160н</w:t>
      </w:r>
      <w:r>
        <w:rPr>
          <w:sz w:val="28"/>
          <w:szCs w:val="28"/>
        </w:rPr>
        <w:t>, «</w:t>
      </w:r>
      <w:r w:rsidRPr="005F325C">
        <w:rPr>
          <w:sz w:val="28"/>
          <w:szCs w:val="28"/>
        </w:rPr>
        <w:t>Осуществление внутреннего финансового аудита в целях подтверждения достоверности бюджетной отчетности и соответствия порядка ведения бюджетного учета единой методологии бюджетного учета, составления, представления и утверждения бюджетной отчетности</w:t>
      </w:r>
      <w:r>
        <w:rPr>
          <w:sz w:val="28"/>
          <w:szCs w:val="28"/>
        </w:rPr>
        <w:t>», утвержденного п</w:t>
      </w:r>
      <w:r w:rsidRPr="005F325C">
        <w:rPr>
          <w:sz w:val="28"/>
          <w:szCs w:val="28"/>
        </w:rPr>
        <w:t>риказ</w:t>
      </w:r>
      <w:r>
        <w:rPr>
          <w:sz w:val="28"/>
          <w:szCs w:val="28"/>
        </w:rPr>
        <w:t>ом</w:t>
      </w:r>
      <w:r w:rsidRPr="005F325C">
        <w:rPr>
          <w:sz w:val="28"/>
          <w:szCs w:val="28"/>
        </w:rPr>
        <w:t xml:space="preserve"> Министерства финансов Российской Федерации от 01.09.2021 </w:t>
      </w:r>
      <w:r>
        <w:rPr>
          <w:sz w:val="28"/>
          <w:szCs w:val="28"/>
        </w:rPr>
        <w:t>№</w:t>
      </w:r>
      <w:r w:rsidRPr="005F325C">
        <w:rPr>
          <w:sz w:val="28"/>
          <w:szCs w:val="28"/>
        </w:rPr>
        <w:t xml:space="preserve"> 120н</w:t>
      </w:r>
      <w:r>
        <w:rPr>
          <w:sz w:val="28"/>
          <w:szCs w:val="28"/>
        </w:rPr>
        <w:t>»;</w:t>
      </w:r>
    </w:p>
    <w:p w:rsidR="00AD3C4C" w:rsidRDefault="00A30AC9" w:rsidP="00AD3C4C">
      <w:pPr>
        <w:ind w:firstLine="708"/>
        <w:jc w:val="both"/>
        <w:rPr>
          <w:bCs/>
          <w:sz w:val="28"/>
          <w:szCs w:val="28"/>
        </w:rPr>
      </w:pPr>
      <w:r>
        <w:rPr>
          <w:sz w:val="28"/>
          <w:szCs w:val="28"/>
        </w:rPr>
        <w:lastRenderedPageBreak/>
        <w:t>2.3</w:t>
      </w:r>
      <w:r w:rsidR="00AD3C4C" w:rsidRPr="0035292B">
        <w:rPr>
          <w:sz w:val="28"/>
          <w:szCs w:val="28"/>
        </w:rPr>
        <w:t xml:space="preserve"> </w:t>
      </w:r>
      <w:r w:rsidR="00AD3C4C">
        <w:rPr>
          <w:sz w:val="28"/>
          <w:szCs w:val="28"/>
        </w:rPr>
        <w:t xml:space="preserve">раздел 1 дополнить пунктом 1.3 </w:t>
      </w:r>
      <w:r w:rsidR="00AD3C4C">
        <w:rPr>
          <w:bCs/>
          <w:sz w:val="28"/>
          <w:szCs w:val="28"/>
        </w:rPr>
        <w:t>следующего содержания:</w:t>
      </w:r>
    </w:p>
    <w:p w:rsidR="00AD3C4C" w:rsidRDefault="00AD3C4C" w:rsidP="00AD3C4C">
      <w:pPr>
        <w:ind w:firstLine="708"/>
        <w:jc w:val="thaiDistribute"/>
        <w:rPr>
          <w:bCs/>
          <w:sz w:val="28"/>
          <w:szCs w:val="28"/>
        </w:rPr>
      </w:pPr>
      <w:r>
        <w:rPr>
          <w:bCs/>
          <w:sz w:val="28"/>
          <w:szCs w:val="28"/>
        </w:rPr>
        <w:t xml:space="preserve">«1.3. </w:t>
      </w:r>
      <w:r w:rsidRPr="001D5DC5">
        <w:rPr>
          <w:bCs/>
          <w:sz w:val="28"/>
          <w:szCs w:val="28"/>
        </w:rPr>
        <w:t>В целях настоящего Порядка применяются термины в значениях,</w:t>
      </w:r>
      <w:r>
        <w:rPr>
          <w:bCs/>
          <w:sz w:val="28"/>
          <w:szCs w:val="28"/>
        </w:rPr>
        <w:t xml:space="preserve"> </w:t>
      </w:r>
      <w:r w:rsidRPr="001D5DC5">
        <w:rPr>
          <w:bCs/>
          <w:sz w:val="28"/>
          <w:szCs w:val="28"/>
        </w:rPr>
        <w:t>определенных федеральным стандартом внутреннего финансового аудита</w:t>
      </w:r>
      <w:r>
        <w:rPr>
          <w:bCs/>
          <w:sz w:val="28"/>
          <w:szCs w:val="28"/>
        </w:rPr>
        <w:t xml:space="preserve"> </w:t>
      </w:r>
      <w:r w:rsidRPr="001D5DC5">
        <w:rPr>
          <w:bCs/>
          <w:sz w:val="28"/>
          <w:szCs w:val="28"/>
        </w:rPr>
        <w:t>«Определения, принципы и задачи внутреннего финансового аудита»</w:t>
      </w:r>
      <w:r>
        <w:rPr>
          <w:bCs/>
          <w:sz w:val="28"/>
          <w:szCs w:val="28"/>
        </w:rPr>
        <w:t xml:space="preserve">, утвержденным </w:t>
      </w:r>
      <w:r w:rsidRPr="00227981">
        <w:rPr>
          <w:bCs/>
          <w:sz w:val="28"/>
          <w:szCs w:val="28"/>
        </w:rPr>
        <w:t>приказом Министерства финансов Российской Федерации от 22.05.2020 № 91н</w:t>
      </w:r>
      <w:r>
        <w:rPr>
          <w:bCs/>
          <w:sz w:val="28"/>
          <w:szCs w:val="28"/>
        </w:rPr>
        <w:t>.»;</w:t>
      </w:r>
    </w:p>
    <w:p w:rsidR="00AD3C4C" w:rsidRDefault="00AD3C4C" w:rsidP="00AD3C4C">
      <w:pPr>
        <w:ind w:firstLine="708"/>
        <w:jc w:val="thaiDistribute"/>
        <w:rPr>
          <w:sz w:val="28"/>
          <w:szCs w:val="28"/>
        </w:rPr>
      </w:pPr>
      <w:r w:rsidRPr="006160C5">
        <w:rPr>
          <w:sz w:val="28"/>
          <w:szCs w:val="28"/>
        </w:rPr>
        <w:t>2.</w:t>
      </w:r>
      <w:r>
        <w:rPr>
          <w:sz w:val="28"/>
          <w:szCs w:val="28"/>
        </w:rPr>
        <w:t>4</w:t>
      </w:r>
      <w:r w:rsidRPr="006160C5">
        <w:rPr>
          <w:sz w:val="28"/>
          <w:szCs w:val="28"/>
        </w:rPr>
        <w:t xml:space="preserve"> </w:t>
      </w:r>
      <w:r w:rsidRPr="006160C5">
        <w:rPr>
          <w:bCs/>
          <w:sz w:val="28"/>
          <w:szCs w:val="28"/>
        </w:rPr>
        <w:t xml:space="preserve">пункт </w:t>
      </w:r>
      <w:r>
        <w:rPr>
          <w:bCs/>
          <w:sz w:val="28"/>
          <w:szCs w:val="28"/>
        </w:rPr>
        <w:t>2.1</w:t>
      </w:r>
      <w:r w:rsidRPr="006160C5">
        <w:rPr>
          <w:bCs/>
          <w:sz w:val="28"/>
          <w:szCs w:val="28"/>
        </w:rPr>
        <w:t xml:space="preserve"> раздела </w:t>
      </w:r>
      <w:r>
        <w:rPr>
          <w:bCs/>
          <w:sz w:val="28"/>
          <w:szCs w:val="28"/>
        </w:rPr>
        <w:t>2</w:t>
      </w:r>
      <w:r w:rsidRPr="006160C5">
        <w:rPr>
          <w:bCs/>
          <w:sz w:val="28"/>
          <w:szCs w:val="28"/>
        </w:rPr>
        <w:t xml:space="preserve"> </w:t>
      </w:r>
      <w:r>
        <w:rPr>
          <w:sz w:val="28"/>
          <w:szCs w:val="28"/>
        </w:rPr>
        <w:t>изложить в следующей редакции:</w:t>
      </w:r>
    </w:p>
    <w:p w:rsidR="00AD3C4C" w:rsidRDefault="00AD3C4C" w:rsidP="00AD3C4C">
      <w:pPr>
        <w:ind w:firstLine="708"/>
        <w:jc w:val="thaiDistribute"/>
        <w:rPr>
          <w:sz w:val="28"/>
          <w:szCs w:val="28"/>
        </w:rPr>
      </w:pPr>
      <w:r>
        <w:rPr>
          <w:sz w:val="28"/>
          <w:szCs w:val="28"/>
        </w:rPr>
        <w:t xml:space="preserve">«2.1. </w:t>
      </w:r>
      <w:r w:rsidRPr="003E1D97">
        <w:rPr>
          <w:sz w:val="28"/>
          <w:szCs w:val="28"/>
        </w:rPr>
        <w:t xml:space="preserve">Основанием организации внутреннего финансового аудита в администрации </w:t>
      </w:r>
      <w:r w:rsidRPr="006160C5">
        <w:rPr>
          <w:sz w:val="28"/>
          <w:szCs w:val="28"/>
        </w:rPr>
        <w:t>Тымовского муниципального округа</w:t>
      </w:r>
      <w:r>
        <w:rPr>
          <w:sz w:val="28"/>
          <w:szCs w:val="28"/>
        </w:rPr>
        <w:t xml:space="preserve"> </w:t>
      </w:r>
      <w:r w:rsidRPr="006160C5">
        <w:rPr>
          <w:sz w:val="28"/>
          <w:szCs w:val="28"/>
        </w:rPr>
        <w:t>Сахалинской области</w:t>
      </w:r>
      <w:r w:rsidRPr="003E1D97">
        <w:rPr>
          <w:sz w:val="28"/>
          <w:szCs w:val="28"/>
        </w:rPr>
        <w:t xml:space="preserve"> является решение об образовании субъекта внутреннего финансового аудита без образования структурного подразделения путем наделения </w:t>
      </w:r>
      <w:r>
        <w:rPr>
          <w:sz w:val="28"/>
          <w:szCs w:val="28"/>
        </w:rPr>
        <w:t xml:space="preserve">контрольно-ревизионного отдела </w:t>
      </w:r>
      <w:r w:rsidRPr="006160C5">
        <w:rPr>
          <w:sz w:val="28"/>
          <w:szCs w:val="28"/>
        </w:rPr>
        <w:t>администрации Тымовского муниципального округа</w:t>
      </w:r>
      <w:r>
        <w:rPr>
          <w:sz w:val="28"/>
          <w:szCs w:val="28"/>
        </w:rPr>
        <w:t xml:space="preserve"> </w:t>
      </w:r>
      <w:r w:rsidRPr="006160C5">
        <w:rPr>
          <w:sz w:val="28"/>
          <w:szCs w:val="28"/>
        </w:rPr>
        <w:t>Сахалинской области</w:t>
      </w:r>
      <w:r w:rsidRPr="003E1D97">
        <w:rPr>
          <w:sz w:val="28"/>
          <w:szCs w:val="28"/>
        </w:rPr>
        <w:t xml:space="preserve"> полномочиями по осуществлению внутреннего финансового аудита (далее - </w:t>
      </w:r>
      <w:r w:rsidRPr="0091715A">
        <w:rPr>
          <w:sz w:val="28"/>
          <w:szCs w:val="28"/>
        </w:rPr>
        <w:t xml:space="preserve">субъект </w:t>
      </w:r>
      <w:r>
        <w:rPr>
          <w:sz w:val="28"/>
          <w:szCs w:val="28"/>
        </w:rPr>
        <w:t>ВФА</w:t>
      </w:r>
      <w:r w:rsidRPr="003E1D97">
        <w:rPr>
          <w:sz w:val="28"/>
          <w:szCs w:val="28"/>
        </w:rPr>
        <w:t>).</w:t>
      </w:r>
      <w:r>
        <w:rPr>
          <w:sz w:val="28"/>
          <w:szCs w:val="28"/>
        </w:rPr>
        <w:t>»;</w:t>
      </w:r>
    </w:p>
    <w:p w:rsidR="00AD3C4C" w:rsidRDefault="00AD3C4C" w:rsidP="00AD3C4C">
      <w:pPr>
        <w:ind w:firstLine="708"/>
        <w:jc w:val="thaiDistribute"/>
        <w:rPr>
          <w:bCs/>
          <w:sz w:val="28"/>
          <w:szCs w:val="28"/>
        </w:rPr>
      </w:pPr>
      <w:r>
        <w:rPr>
          <w:sz w:val="28"/>
          <w:szCs w:val="28"/>
        </w:rPr>
        <w:t xml:space="preserve">2.5 </w:t>
      </w:r>
      <w:r>
        <w:rPr>
          <w:bCs/>
          <w:sz w:val="28"/>
          <w:szCs w:val="28"/>
        </w:rPr>
        <w:t>п</w:t>
      </w:r>
      <w:r w:rsidRPr="006160C5">
        <w:rPr>
          <w:bCs/>
          <w:sz w:val="28"/>
          <w:szCs w:val="28"/>
        </w:rPr>
        <w:t xml:space="preserve">ункт </w:t>
      </w:r>
      <w:r>
        <w:rPr>
          <w:bCs/>
          <w:sz w:val="28"/>
          <w:szCs w:val="28"/>
        </w:rPr>
        <w:t>2.2</w:t>
      </w:r>
      <w:r w:rsidRPr="006160C5">
        <w:rPr>
          <w:bCs/>
          <w:sz w:val="28"/>
          <w:szCs w:val="28"/>
        </w:rPr>
        <w:t xml:space="preserve"> раздела </w:t>
      </w:r>
      <w:r>
        <w:rPr>
          <w:bCs/>
          <w:sz w:val="28"/>
          <w:szCs w:val="28"/>
        </w:rPr>
        <w:t>2 исключить;</w:t>
      </w:r>
    </w:p>
    <w:p w:rsidR="00AD3C4C" w:rsidRDefault="00AD3C4C" w:rsidP="00AD3C4C">
      <w:pPr>
        <w:ind w:firstLine="708"/>
        <w:jc w:val="thaiDistribute"/>
        <w:rPr>
          <w:sz w:val="28"/>
          <w:szCs w:val="28"/>
        </w:rPr>
      </w:pPr>
      <w:r>
        <w:rPr>
          <w:bCs/>
          <w:sz w:val="28"/>
          <w:szCs w:val="28"/>
        </w:rPr>
        <w:t xml:space="preserve">2.6 </w:t>
      </w:r>
      <w:r w:rsidRPr="006160C5">
        <w:rPr>
          <w:bCs/>
          <w:sz w:val="28"/>
          <w:szCs w:val="28"/>
        </w:rPr>
        <w:t xml:space="preserve">пункт </w:t>
      </w:r>
      <w:r>
        <w:rPr>
          <w:bCs/>
          <w:sz w:val="28"/>
          <w:szCs w:val="28"/>
        </w:rPr>
        <w:t>2.5</w:t>
      </w:r>
      <w:r w:rsidRPr="006160C5">
        <w:rPr>
          <w:bCs/>
          <w:sz w:val="28"/>
          <w:szCs w:val="28"/>
        </w:rPr>
        <w:t xml:space="preserve"> раздела </w:t>
      </w:r>
      <w:r>
        <w:rPr>
          <w:bCs/>
          <w:sz w:val="28"/>
          <w:szCs w:val="28"/>
        </w:rPr>
        <w:t>2</w:t>
      </w:r>
      <w:r w:rsidRPr="006160C5">
        <w:rPr>
          <w:bCs/>
          <w:sz w:val="28"/>
          <w:szCs w:val="28"/>
        </w:rPr>
        <w:t xml:space="preserve"> </w:t>
      </w:r>
      <w:r>
        <w:rPr>
          <w:sz w:val="28"/>
          <w:szCs w:val="28"/>
        </w:rPr>
        <w:t>изложить в следующей редакции:</w:t>
      </w:r>
    </w:p>
    <w:p w:rsidR="00AD3C4C" w:rsidRDefault="00AD3C4C" w:rsidP="00AD3C4C">
      <w:pPr>
        <w:ind w:firstLine="708"/>
        <w:jc w:val="thaiDistribute"/>
        <w:rPr>
          <w:bCs/>
          <w:sz w:val="28"/>
          <w:szCs w:val="28"/>
        </w:rPr>
      </w:pPr>
      <w:r>
        <w:rPr>
          <w:bCs/>
          <w:sz w:val="28"/>
          <w:szCs w:val="28"/>
        </w:rPr>
        <w:t xml:space="preserve">«2.5. </w:t>
      </w:r>
      <w:r w:rsidRPr="005E55B6">
        <w:rPr>
          <w:bCs/>
          <w:sz w:val="28"/>
          <w:szCs w:val="28"/>
        </w:rPr>
        <w:t xml:space="preserve">Права и обязанности </w:t>
      </w:r>
      <w:r>
        <w:rPr>
          <w:bCs/>
          <w:sz w:val="28"/>
          <w:szCs w:val="28"/>
        </w:rPr>
        <w:t>субъекта ВФА</w:t>
      </w:r>
      <w:r w:rsidRPr="005E55B6">
        <w:rPr>
          <w:bCs/>
          <w:sz w:val="28"/>
          <w:szCs w:val="28"/>
        </w:rPr>
        <w:t xml:space="preserve"> определены</w:t>
      </w:r>
      <w:r w:rsidR="00A406B2">
        <w:rPr>
          <w:bCs/>
          <w:sz w:val="28"/>
          <w:szCs w:val="28"/>
        </w:rPr>
        <w:t xml:space="preserve"> Бюджетным кодексом РФ,</w:t>
      </w:r>
      <w:r w:rsidRPr="005E55B6">
        <w:rPr>
          <w:bCs/>
          <w:sz w:val="28"/>
          <w:szCs w:val="28"/>
        </w:rPr>
        <w:t xml:space="preserve"> федеральн</w:t>
      </w:r>
      <w:r w:rsidR="00A67F33">
        <w:rPr>
          <w:bCs/>
          <w:sz w:val="28"/>
          <w:szCs w:val="28"/>
        </w:rPr>
        <w:t>ым</w:t>
      </w:r>
      <w:r w:rsidRPr="005E55B6">
        <w:rPr>
          <w:bCs/>
          <w:sz w:val="28"/>
          <w:szCs w:val="28"/>
        </w:rPr>
        <w:t xml:space="preserve"> стандарт</w:t>
      </w:r>
      <w:r w:rsidR="00A67F33">
        <w:rPr>
          <w:bCs/>
          <w:sz w:val="28"/>
          <w:szCs w:val="28"/>
        </w:rPr>
        <w:t>ом</w:t>
      </w:r>
      <w:r w:rsidRPr="005E55B6">
        <w:rPr>
          <w:bCs/>
          <w:sz w:val="28"/>
          <w:szCs w:val="28"/>
        </w:rPr>
        <w:t xml:space="preserve"> внутреннего финансового аудита «Права и обязанности должностных лиц (работников) при осуществлении внутреннего финансового аудита», утвержденн</w:t>
      </w:r>
      <w:r w:rsidR="00A67F33">
        <w:rPr>
          <w:bCs/>
          <w:sz w:val="28"/>
          <w:szCs w:val="28"/>
        </w:rPr>
        <w:t>ым</w:t>
      </w:r>
      <w:r w:rsidRPr="005E55B6">
        <w:rPr>
          <w:bCs/>
          <w:sz w:val="28"/>
          <w:szCs w:val="28"/>
        </w:rPr>
        <w:t xml:space="preserve"> приказом Министерства финансов Российской Федерации от 21.11.2019 № 195н</w:t>
      </w:r>
      <w:r w:rsidR="00A406B2">
        <w:rPr>
          <w:bCs/>
          <w:sz w:val="28"/>
          <w:szCs w:val="28"/>
        </w:rPr>
        <w:t>, иными правовыми актами</w:t>
      </w:r>
      <w:r>
        <w:rPr>
          <w:bCs/>
          <w:sz w:val="28"/>
          <w:szCs w:val="28"/>
        </w:rPr>
        <w:t>.».</w:t>
      </w:r>
    </w:p>
    <w:p w:rsidR="00A406B2" w:rsidRDefault="00AD3C4C" w:rsidP="00AD3C4C">
      <w:pPr>
        <w:ind w:firstLine="708"/>
        <w:jc w:val="thaiDistribute"/>
        <w:rPr>
          <w:bCs/>
          <w:sz w:val="28"/>
          <w:szCs w:val="28"/>
        </w:rPr>
      </w:pPr>
      <w:r>
        <w:rPr>
          <w:bCs/>
          <w:sz w:val="28"/>
          <w:szCs w:val="28"/>
        </w:rPr>
        <w:t xml:space="preserve">2.7 пункт 3.2 </w:t>
      </w:r>
      <w:r w:rsidR="00A406B2">
        <w:rPr>
          <w:bCs/>
          <w:sz w:val="28"/>
          <w:szCs w:val="28"/>
        </w:rPr>
        <w:t>изложить в следующей редакции:</w:t>
      </w:r>
    </w:p>
    <w:p w:rsidR="00AD3C4C" w:rsidRDefault="00A406B2" w:rsidP="00AD3C4C">
      <w:pPr>
        <w:ind w:firstLine="708"/>
        <w:jc w:val="thaiDistribute"/>
        <w:rPr>
          <w:bCs/>
          <w:sz w:val="28"/>
          <w:szCs w:val="28"/>
        </w:rPr>
      </w:pPr>
      <w:r>
        <w:rPr>
          <w:bCs/>
          <w:sz w:val="28"/>
          <w:szCs w:val="28"/>
        </w:rPr>
        <w:t xml:space="preserve">«Мэр Тымовского муниципального округа Сахалинской области утверждает план проведения аудиторских мероприятий до начала очередного финансового года </w:t>
      </w:r>
      <w:r w:rsidR="00AD3C4C">
        <w:rPr>
          <w:bCs/>
          <w:sz w:val="28"/>
          <w:szCs w:val="28"/>
        </w:rPr>
        <w:t>или не позднее 20 рабочих дней с даты образования субъекта ВФА</w:t>
      </w:r>
      <w:r>
        <w:rPr>
          <w:bCs/>
          <w:sz w:val="28"/>
          <w:szCs w:val="28"/>
        </w:rPr>
        <w:t>.</w:t>
      </w:r>
      <w:r w:rsidR="00AD3C4C">
        <w:rPr>
          <w:bCs/>
          <w:sz w:val="28"/>
          <w:szCs w:val="28"/>
        </w:rPr>
        <w:t>»;</w:t>
      </w:r>
    </w:p>
    <w:p w:rsidR="00335CC0" w:rsidRDefault="00AD3C4C" w:rsidP="00A67F33">
      <w:pPr>
        <w:ind w:firstLine="708"/>
        <w:jc w:val="thaiDistribute"/>
        <w:rPr>
          <w:bCs/>
          <w:sz w:val="28"/>
          <w:szCs w:val="28"/>
        </w:rPr>
      </w:pPr>
      <w:r>
        <w:rPr>
          <w:bCs/>
          <w:sz w:val="28"/>
          <w:szCs w:val="28"/>
        </w:rPr>
        <w:t>2.8</w:t>
      </w:r>
      <w:r w:rsidR="00335CC0">
        <w:rPr>
          <w:bCs/>
          <w:sz w:val="28"/>
          <w:szCs w:val="28"/>
        </w:rPr>
        <w:t xml:space="preserve"> </w:t>
      </w:r>
      <w:r w:rsidR="00A67F33">
        <w:rPr>
          <w:bCs/>
          <w:sz w:val="28"/>
          <w:szCs w:val="28"/>
        </w:rPr>
        <w:t>в пункте 3.4 раздела 3 слова «уполномоченное должностное лицо» и далее по тексту в соответствующем числе и падеже заменить словами «субъект ВФА» в соответствующем числе и падеже;</w:t>
      </w:r>
    </w:p>
    <w:p w:rsidR="00AD3C4C" w:rsidRDefault="00335CC0" w:rsidP="00AD3C4C">
      <w:pPr>
        <w:ind w:firstLine="708"/>
        <w:jc w:val="thaiDistribute"/>
        <w:rPr>
          <w:bCs/>
          <w:sz w:val="28"/>
          <w:szCs w:val="28"/>
        </w:rPr>
      </w:pPr>
      <w:r>
        <w:rPr>
          <w:bCs/>
          <w:sz w:val="28"/>
          <w:szCs w:val="28"/>
        </w:rPr>
        <w:t>2.9</w:t>
      </w:r>
      <w:r w:rsidR="00AD3C4C">
        <w:rPr>
          <w:bCs/>
          <w:sz w:val="28"/>
          <w:szCs w:val="28"/>
        </w:rPr>
        <w:t xml:space="preserve"> пункт 4.3 раздела 4 дополнить абзацем следующего содержания:</w:t>
      </w:r>
    </w:p>
    <w:p w:rsidR="00AD3C4C" w:rsidRDefault="00AD3C4C" w:rsidP="00AD3C4C">
      <w:pPr>
        <w:ind w:firstLine="708"/>
        <w:jc w:val="thaiDistribute"/>
        <w:rPr>
          <w:bCs/>
          <w:sz w:val="28"/>
          <w:szCs w:val="28"/>
        </w:rPr>
      </w:pPr>
      <w:r>
        <w:rPr>
          <w:bCs/>
          <w:sz w:val="28"/>
          <w:szCs w:val="28"/>
        </w:rPr>
        <w:t>«</w:t>
      </w:r>
      <w:r w:rsidRPr="00C50D45">
        <w:rPr>
          <w:bCs/>
          <w:sz w:val="28"/>
          <w:szCs w:val="28"/>
        </w:rPr>
        <w:t xml:space="preserve">Должностное лицо (работник) субъекта </w:t>
      </w:r>
      <w:r>
        <w:rPr>
          <w:bCs/>
          <w:sz w:val="28"/>
          <w:szCs w:val="28"/>
        </w:rPr>
        <w:t>ВФА</w:t>
      </w:r>
      <w:r w:rsidRPr="00C50D45">
        <w:rPr>
          <w:bCs/>
          <w:sz w:val="28"/>
          <w:szCs w:val="28"/>
        </w:rPr>
        <w:t xml:space="preserve">, предлагаемый к назначению руководителем аудиторской группы, подписывает сформированную программу аудиторского мероприятия до ее утверждения руководителем субъекта </w:t>
      </w:r>
      <w:r>
        <w:rPr>
          <w:bCs/>
          <w:sz w:val="28"/>
          <w:szCs w:val="28"/>
        </w:rPr>
        <w:t>ВФА.»;</w:t>
      </w:r>
    </w:p>
    <w:p w:rsidR="00AD3C4C" w:rsidRDefault="00AD3C4C" w:rsidP="00AD3C4C">
      <w:pPr>
        <w:ind w:firstLine="708"/>
        <w:jc w:val="thaiDistribute"/>
        <w:rPr>
          <w:bCs/>
          <w:sz w:val="28"/>
          <w:szCs w:val="28"/>
        </w:rPr>
      </w:pPr>
      <w:r>
        <w:rPr>
          <w:bCs/>
          <w:sz w:val="28"/>
          <w:szCs w:val="28"/>
        </w:rPr>
        <w:t xml:space="preserve">2.10 пункт 5.3 раздела 5 изложить в </w:t>
      </w:r>
      <w:r w:rsidR="00081935">
        <w:rPr>
          <w:bCs/>
          <w:sz w:val="28"/>
          <w:szCs w:val="28"/>
        </w:rPr>
        <w:t>следующе</w:t>
      </w:r>
      <w:r>
        <w:rPr>
          <w:bCs/>
          <w:sz w:val="28"/>
          <w:szCs w:val="28"/>
        </w:rPr>
        <w:t>й редакции:</w:t>
      </w:r>
    </w:p>
    <w:p w:rsidR="00AD3C4C" w:rsidRPr="006B0C61" w:rsidRDefault="00AD3C4C" w:rsidP="00AD3C4C">
      <w:pPr>
        <w:ind w:firstLine="708"/>
        <w:jc w:val="thaiDistribute"/>
        <w:rPr>
          <w:bCs/>
          <w:sz w:val="28"/>
          <w:szCs w:val="28"/>
        </w:rPr>
      </w:pPr>
      <w:r>
        <w:rPr>
          <w:bCs/>
          <w:sz w:val="28"/>
          <w:szCs w:val="28"/>
        </w:rPr>
        <w:t xml:space="preserve">«5.3. </w:t>
      </w:r>
      <w:r w:rsidRPr="006B0C61">
        <w:rPr>
          <w:bCs/>
          <w:sz w:val="28"/>
          <w:szCs w:val="28"/>
        </w:rPr>
        <w:t>Сбор аудиторских доказательств осуществляется путем изучения объектов внутреннего финансового аудита.</w:t>
      </w:r>
    </w:p>
    <w:p w:rsidR="00AD3C4C" w:rsidRDefault="00AD3C4C" w:rsidP="00AD3C4C">
      <w:pPr>
        <w:ind w:firstLine="708"/>
        <w:jc w:val="thaiDistribute"/>
        <w:rPr>
          <w:bCs/>
          <w:sz w:val="28"/>
          <w:szCs w:val="28"/>
        </w:rPr>
      </w:pPr>
      <w:r w:rsidRPr="006B0C61">
        <w:rPr>
          <w:bCs/>
          <w:sz w:val="28"/>
          <w:szCs w:val="28"/>
        </w:rPr>
        <w:t xml:space="preserve">Изучение объектов внутреннего финансового аудита может осуществляться сплошным или выборочным способом в зависимости от цели (целей) и задач аудиторского мероприятия, характеристик исследуемых документов и информации, в том числе о бюджетных процедурах и операциях (действиях) по выполнению бюджетной процедуры, а также в зависимости от использования прикладных </w:t>
      </w:r>
      <w:r w:rsidRPr="006B0C61">
        <w:rPr>
          <w:bCs/>
          <w:sz w:val="28"/>
          <w:szCs w:val="28"/>
        </w:rPr>
        <w:lastRenderedPageBreak/>
        <w:t>программных средств или информационных систем для изучения объектов внутреннего финансового аудита.</w:t>
      </w:r>
      <w:r>
        <w:rPr>
          <w:bCs/>
          <w:sz w:val="28"/>
          <w:szCs w:val="28"/>
        </w:rPr>
        <w:t>»;</w:t>
      </w:r>
    </w:p>
    <w:p w:rsidR="00AD3C4C" w:rsidRDefault="00AD3C4C" w:rsidP="00AD3C4C">
      <w:pPr>
        <w:ind w:firstLine="708"/>
        <w:jc w:val="thaiDistribute"/>
        <w:rPr>
          <w:bCs/>
          <w:sz w:val="28"/>
          <w:szCs w:val="28"/>
        </w:rPr>
      </w:pPr>
      <w:r>
        <w:rPr>
          <w:bCs/>
          <w:sz w:val="28"/>
          <w:szCs w:val="28"/>
        </w:rPr>
        <w:t xml:space="preserve">2.11 подпункт «б» пункта 6.9 раздела 6 изложить в </w:t>
      </w:r>
      <w:r w:rsidR="00081935">
        <w:rPr>
          <w:bCs/>
          <w:sz w:val="28"/>
          <w:szCs w:val="28"/>
        </w:rPr>
        <w:t>следующе</w:t>
      </w:r>
      <w:r>
        <w:rPr>
          <w:bCs/>
          <w:sz w:val="28"/>
          <w:szCs w:val="28"/>
        </w:rPr>
        <w:t>й редакции:</w:t>
      </w:r>
    </w:p>
    <w:p w:rsidR="00AD3C4C" w:rsidRDefault="00AD3C4C" w:rsidP="00AD3C4C">
      <w:pPr>
        <w:ind w:firstLine="708"/>
        <w:jc w:val="thaiDistribute"/>
        <w:rPr>
          <w:bCs/>
          <w:sz w:val="28"/>
          <w:szCs w:val="28"/>
        </w:rPr>
      </w:pPr>
      <w:r>
        <w:rPr>
          <w:bCs/>
          <w:sz w:val="28"/>
          <w:szCs w:val="28"/>
        </w:rPr>
        <w:t xml:space="preserve">«б) </w:t>
      </w:r>
      <w:r w:rsidRPr="00227981">
        <w:rPr>
          <w:bCs/>
          <w:sz w:val="28"/>
          <w:szCs w:val="28"/>
        </w:rPr>
        <w:t>о направлении субъектам бюджетных процедур, являющимся руководителями структурных подразделений главного администратора (администратора) бюджетных средств, для ознакомления заключения или документов,</w:t>
      </w:r>
      <w:r>
        <w:rPr>
          <w:bCs/>
          <w:sz w:val="28"/>
          <w:szCs w:val="28"/>
        </w:rPr>
        <w:t xml:space="preserve"> предусмотренных пунктом 11 </w:t>
      </w:r>
      <w:r w:rsidRPr="00227981">
        <w:rPr>
          <w:bCs/>
          <w:sz w:val="28"/>
          <w:szCs w:val="28"/>
        </w:rPr>
        <w:t xml:space="preserve">стандарта внутреннего финансового аудита </w:t>
      </w:r>
      <w:r>
        <w:rPr>
          <w:bCs/>
          <w:sz w:val="28"/>
          <w:szCs w:val="28"/>
        </w:rPr>
        <w:t>«</w:t>
      </w:r>
      <w:r w:rsidRPr="00227981">
        <w:rPr>
          <w:bCs/>
          <w:sz w:val="28"/>
          <w:szCs w:val="28"/>
        </w:rPr>
        <w:t>Реализация результатов внутреннего финансового аудита</w:t>
      </w:r>
      <w:r>
        <w:rPr>
          <w:bCs/>
          <w:sz w:val="28"/>
          <w:szCs w:val="28"/>
        </w:rPr>
        <w:t xml:space="preserve">», утвержденного </w:t>
      </w:r>
      <w:r w:rsidRPr="00227981">
        <w:rPr>
          <w:bCs/>
          <w:sz w:val="28"/>
          <w:szCs w:val="28"/>
        </w:rPr>
        <w:t>приказом Министерства финансов Российской Федерации от 22.05.2020 № 91н</w:t>
      </w:r>
      <w:r>
        <w:rPr>
          <w:bCs/>
          <w:sz w:val="28"/>
          <w:szCs w:val="28"/>
        </w:rPr>
        <w:t>;»;</w:t>
      </w:r>
    </w:p>
    <w:p w:rsidR="00AD3C4C" w:rsidRDefault="00AD3C4C" w:rsidP="00AD3C4C">
      <w:pPr>
        <w:ind w:firstLine="708"/>
        <w:jc w:val="thaiDistribute"/>
        <w:rPr>
          <w:bCs/>
          <w:sz w:val="28"/>
          <w:szCs w:val="28"/>
        </w:rPr>
      </w:pPr>
      <w:r>
        <w:rPr>
          <w:bCs/>
          <w:sz w:val="28"/>
          <w:szCs w:val="28"/>
        </w:rPr>
        <w:t>2.12 в пункте 6.12 раздела 6 слова «</w:t>
      </w:r>
      <w:r w:rsidRPr="00227981">
        <w:rPr>
          <w:bCs/>
          <w:sz w:val="28"/>
          <w:szCs w:val="28"/>
        </w:rPr>
        <w:t>за отчетный год</w:t>
      </w:r>
      <w:r>
        <w:rPr>
          <w:bCs/>
          <w:sz w:val="28"/>
          <w:szCs w:val="28"/>
        </w:rPr>
        <w:t>» исключить;</w:t>
      </w:r>
    </w:p>
    <w:p w:rsidR="00AD3C4C" w:rsidRDefault="00AD3C4C" w:rsidP="00AD3C4C">
      <w:pPr>
        <w:ind w:firstLine="708"/>
        <w:jc w:val="thaiDistribute"/>
        <w:rPr>
          <w:bCs/>
          <w:sz w:val="28"/>
          <w:szCs w:val="28"/>
        </w:rPr>
      </w:pPr>
      <w:r>
        <w:rPr>
          <w:bCs/>
          <w:sz w:val="28"/>
          <w:szCs w:val="28"/>
        </w:rPr>
        <w:t>2.13 подпункт пункт 6.13 раздела 6 изложить в следующей редакции:</w:t>
      </w:r>
    </w:p>
    <w:p w:rsidR="00AD3C4C" w:rsidRDefault="00AD3C4C" w:rsidP="00AD3C4C">
      <w:pPr>
        <w:ind w:firstLine="708"/>
        <w:jc w:val="thaiDistribute"/>
        <w:rPr>
          <w:bCs/>
          <w:sz w:val="28"/>
          <w:szCs w:val="28"/>
        </w:rPr>
      </w:pPr>
      <w:r>
        <w:rPr>
          <w:bCs/>
          <w:sz w:val="28"/>
          <w:szCs w:val="28"/>
        </w:rPr>
        <w:t xml:space="preserve">«6.13. </w:t>
      </w:r>
      <w:r w:rsidRPr="00227981">
        <w:rPr>
          <w:bCs/>
          <w:sz w:val="28"/>
          <w:szCs w:val="28"/>
        </w:rPr>
        <w:t xml:space="preserve">Годовая отчетность о результатах деятельности субъекта внутреннего финансового аудита </w:t>
      </w:r>
      <w:r>
        <w:rPr>
          <w:bCs/>
          <w:sz w:val="28"/>
          <w:szCs w:val="28"/>
        </w:rPr>
        <w:t xml:space="preserve">составляется по форме № 4 к Порядку </w:t>
      </w:r>
      <w:r w:rsidRPr="008D2CB5">
        <w:rPr>
          <w:sz w:val="28"/>
          <w:szCs w:val="28"/>
        </w:rPr>
        <w:t>осуществления администрацией МО «Тымовский городской округ» внутреннего финансового аудита</w:t>
      </w:r>
      <w:r>
        <w:rPr>
          <w:sz w:val="28"/>
          <w:szCs w:val="28"/>
        </w:rPr>
        <w:t>»</w:t>
      </w:r>
      <w:r w:rsidRPr="002F6B8F">
        <w:rPr>
          <w:sz w:val="28"/>
          <w:szCs w:val="28"/>
        </w:rPr>
        <w:t>, утвержденн</w:t>
      </w:r>
      <w:r>
        <w:rPr>
          <w:sz w:val="28"/>
          <w:szCs w:val="28"/>
        </w:rPr>
        <w:t>ому</w:t>
      </w:r>
      <w:r w:rsidRPr="002F6B8F">
        <w:rPr>
          <w:sz w:val="28"/>
          <w:szCs w:val="28"/>
        </w:rPr>
        <w:t xml:space="preserve"> постановлением администрации МО «Тымовский городской округ» от </w:t>
      </w:r>
      <w:r>
        <w:rPr>
          <w:sz w:val="28"/>
          <w:szCs w:val="28"/>
        </w:rPr>
        <w:t>02.10.</w:t>
      </w:r>
      <w:r w:rsidRPr="002F6B8F">
        <w:rPr>
          <w:sz w:val="28"/>
          <w:szCs w:val="28"/>
        </w:rPr>
        <w:t>20</w:t>
      </w:r>
      <w:r>
        <w:rPr>
          <w:sz w:val="28"/>
          <w:szCs w:val="28"/>
        </w:rPr>
        <w:t>20</w:t>
      </w:r>
      <w:r w:rsidRPr="002F6B8F">
        <w:rPr>
          <w:sz w:val="28"/>
          <w:szCs w:val="28"/>
        </w:rPr>
        <w:t xml:space="preserve"> № </w:t>
      </w:r>
      <w:r>
        <w:rPr>
          <w:sz w:val="28"/>
          <w:szCs w:val="28"/>
        </w:rPr>
        <w:t>118</w:t>
      </w:r>
      <w:r>
        <w:rPr>
          <w:bCs/>
          <w:sz w:val="28"/>
          <w:szCs w:val="28"/>
        </w:rPr>
        <w:t xml:space="preserve"> и </w:t>
      </w:r>
      <w:r w:rsidRPr="00227981">
        <w:rPr>
          <w:bCs/>
          <w:sz w:val="28"/>
          <w:szCs w:val="28"/>
        </w:rPr>
        <w:t>представляется не позднее 20 рабочих дней после наиболее позднего из установленных сроков представления консолидированной (индивидуальной) годовой бюджетной отчетности за отчетный финансовый год, полномочия по составлению которой осуществляет главный администратор (администратор) бюджетных средств.</w:t>
      </w:r>
      <w:r>
        <w:rPr>
          <w:bCs/>
          <w:sz w:val="28"/>
          <w:szCs w:val="28"/>
        </w:rPr>
        <w:t>».</w:t>
      </w:r>
    </w:p>
    <w:p w:rsidR="00AD3C4C" w:rsidRDefault="00AD3C4C" w:rsidP="00AD3C4C">
      <w:pPr>
        <w:ind w:firstLine="708"/>
        <w:jc w:val="both"/>
        <w:rPr>
          <w:sz w:val="28"/>
          <w:szCs w:val="28"/>
        </w:rPr>
      </w:pPr>
      <w:r>
        <w:rPr>
          <w:bCs/>
          <w:sz w:val="28"/>
          <w:szCs w:val="28"/>
        </w:rPr>
        <w:t>3.</w:t>
      </w:r>
      <w:r w:rsidRPr="00426407">
        <w:rPr>
          <w:sz w:val="28"/>
          <w:szCs w:val="28"/>
        </w:rPr>
        <w:t xml:space="preserve"> </w:t>
      </w:r>
      <w:r>
        <w:rPr>
          <w:sz w:val="28"/>
          <w:szCs w:val="28"/>
        </w:rPr>
        <w:t xml:space="preserve">Внести в форму № 1 </w:t>
      </w:r>
      <w:r>
        <w:rPr>
          <w:bCs/>
          <w:sz w:val="28"/>
          <w:szCs w:val="28"/>
        </w:rPr>
        <w:t xml:space="preserve">к Порядку </w:t>
      </w:r>
      <w:r w:rsidRPr="008D2CB5">
        <w:rPr>
          <w:sz w:val="28"/>
          <w:szCs w:val="28"/>
        </w:rPr>
        <w:t>осуществления администрацией МО «Тымовский городской округ» внутреннего финансового аудита</w:t>
      </w:r>
      <w:r>
        <w:rPr>
          <w:sz w:val="28"/>
          <w:szCs w:val="28"/>
        </w:rPr>
        <w:t>»</w:t>
      </w:r>
      <w:r w:rsidRPr="002F6B8F">
        <w:rPr>
          <w:sz w:val="28"/>
          <w:szCs w:val="28"/>
        </w:rPr>
        <w:t>, утвержденн</w:t>
      </w:r>
      <w:r>
        <w:rPr>
          <w:sz w:val="28"/>
          <w:szCs w:val="28"/>
        </w:rPr>
        <w:t>ому</w:t>
      </w:r>
      <w:r w:rsidRPr="002F6B8F">
        <w:rPr>
          <w:sz w:val="28"/>
          <w:szCs w:val="28"/>
        </w:rPr>
        <w:t xml:space="preserve"> постановлением администрации МО «Тымовский городской округ» от </w:t>
      </w:r>
      <w:r>
        <w:rPr>
          <w:sz w:val="28"/>
          <w:szCs w:val="28"/>
        </w:rPr>
        <w:t>02.10.</w:t>
      </w:r>
      <w:r w:rsidRPr="002F6B8F">
        <w:rPr>
          <w:sz w:val="28"/>
          <w:szCs w:val="28"/>
        </w:rPr>
        <w:t>20</w:t>
      </w:r>
      <w:r>
        <w:rPr>
          <w:sz w:val="28"/>
          <w:szCs w:val="28"/>
        </w:rPr>
        <w:t>20</w:t>
      </w:r>
      <w:r w:rsidRPr="002F6B8F">
        <w:rPr>
          <w:sz w:val="28"/>
          <w:szCs w:val="28"/>
        </w:rPr>
        <w:t xml:space="preserve"> № </w:t>
      </w:r>
      <w:r>
        <w:rPr>
          <w:sz w:val="28"/>
          <w:szCs w:val="28"/>
        </w:rPr>
        <w:t>118</w:t>
      </w:r>
      <w:r w:rsidR="0061374C">
        <w:rPr>
          <w:sz w:val="28"/>
          <w:szCs w:val="28"/>
        </w:rPr>
        <w:t>,</w:t>
      </w:r>
      <w:r w:rsidR="0061374C" w:rsidRPr="0061374C">
        <w:rPr>
          <w:sz w:val="28"/>
          <w:szCs w:val="28"/>
        </w:rPr>
        <w:t xml:space="preserve"> </w:t>
      </w:r>
      <w:r w:rsidR="0061374C">
        <w:rPr>
          <w:sz w:val="28"/>
          <w:szCs w:val="28"/>
        </w:rPr>
        <w:t>следующие изменения</w:t>
      </w:r>
      <w:r>
        <w:rPr>
          <w:sz w:val="28"/>
          <w:szCs w:val="28"/>
        </w:rPr>
        <w:t>:</w:t>
      </w:r>
    </w:p>
    <w:p w:rsidR="00AD3C4C" w:rsidRDefault="00AD3C4C" w:rsidP="00AD3C4C">
      <w:pPr>
        <w:ind w:firstLine="708"/>
        <w:jc w:val="both"/>
        <w:rPr>
          <w:sz w:val="28"/>
          <w:szCs w:val="28"/>
        </w:rPr>
      </w:pPr>
      <w:r>
        <w:rPr>
          <w:sz w:val="28"/>
          <w:szCs w:val="28"/>
        </w:rPr>
        <w:t xml:space="preserve">3.1 </w:t>
      </w:r>
      <w:r w:rsidRPr="006160C5">
        <w:rPr>
          <w:bCs/>
          <w:sz w:val="28"/>
          <w:szCs w:val="28"/>
        </w:rPr>
        <w:t xml:space="preserve">в </w:t>
      </w:r>
      <w:r>
        <w:rPr>
          <w:bCs/>
          <w:sz w:val="28"/>
          <w:szCs w:val="28"/>
        </w:rPr>
        <w:t xml:space="preserve">нумерационном заголовке </w:t>
      </w:r>
      <w:r w:rsidRPr="008C6724">
        <w:rPr>
          <w:sz w:val="28"/>
          <w:szCs w:val="28"/>
        </w:rPr>
        <w:t>аббревиатуру, знаки препинания и слова</w:t>
      </w:r>
      <w:r w:rsidRPr="008D2CB5">
        <w:rPr>
          <w:sz w:val="28"/>
          <w:szCs w:val="28"/>
        </w:rPr>
        <w:t xml:space="preserve"> </w:t>
      </w:r>
      <w:r w:rsidR="0061374C">
        <w:rPr>
          <w:sz w:val="28"/>
          <w:szCs w:val="28"/>
        </w:rPr>
        <w:t>"</w:t>
      </w:r>
      <w:r w:rsidRPr="001A39EA">
        <w:rPr>
          <w:sz w:val="28"/>
          <w:szCs w:val="28"/>
        </w:rPr>
        <w:t xml:space="preserve">МО </w:t>
      </w:r>
      <w:r w:rsidR="0061374C" w:rsidRPr="001A39EA">
        <w:rPr>
          <w:sz w:val="28"/>
          <w:szCs w:val="28"/>
        </w:rPr>
        <w:t>«</w:t>
      </w:r>
      <w:r w:rsidRPr="001A39EA">
        <w:rPr>
          <w:sz w:val="28"/>
          <w:szCs w:val="28"/>
        </w:rPr>
        <w:t>Тымовский городской округ</w:t>
      </w:r>
      <w:r>
        <w:rPr>
          <w:sz w:val="28"/>
          <w:szCs w:val="28"/>
        </w:rPr>
        <w:t>»</w:t>
      </w:r>
      <w:r w:rsidR="0061374C" w:rsidRPr="0061374C">
        <w:rPr>
          <w:sz w:val="28"/>
          <w:szCs w:val="28"/>
        </w:rPr>
        <w:t>"</w:t>
      </w:r>
      <w:r>
        <w:rPr>
          <w:sz w:val="28"/>
          <w:szCs w:val="28"/>
        </w:rPr>
        <w:t xml:space="preserve"> заменить словами</w:t>
      </w:r>
      <w:r w:rsidRPr="006160C5">
        <w:rPr>
          <w:sz w:val="28"/>
          <w:szCs w:val="28"/>
        </w:rPr>
        <w:t xml:space="preserve"> «</w:t>
      </w:r>
      <w:r w:rsidRPr="00A310FA">
        <w:rPr>
          <w:sz w:val="28"/>
          <w:szCs w:val="28"/>
        </w:rPr>
        <w:t>Тымовского муниципального округа</w:t>
      </w:r>
      <w:r w:rsidRPr="006160C5">
        <w:rPr>
          <w:sz w:val="28"/>
          <w:szCs w:val="28"/>
        </w:rPr>
        <w:t xml:space="preserve"> Сахалинской области»</w:t>
      </w:r>
      <w:r>
        <w:rPr>
          <w:sz w:val="28"/>
          <w:szCs w:val="28"/>
        </w:rPr>
        <w:t>;</w:t>
      </w:r>
    </w:p>
    <w:p w:rsidR="00AD3C4C" w:rsidRDefault="00AD3C4C" w:rsidP="00AD3C4C">
      <w:pPr>
        <w:ind w:firstLine="708"/>
        <w:jc w:val="both"/>
        <w:rPr>
          <w:sz w:val="28"/>
          <w:szCs w:val="28"/>
        </w:rPr>
      </w:pPr>
      <w:r>
        <w:rPr>
          <w:sz w:val="28"/>
          <w:szCs w:val="28"/>
        </w:rPr>
        <w:t xml:space="preserve">3.2 </w:t>
      </w:r>
      <w:r>
        <w:rPr>
          <w:bCs/>
          <w:sz w:val="28"/>
          <w:szCs w:val="28"/>
        </w:rPr>
        <w:t>в столбце 5 таблицы слова «</w:t>
      </w:r>
      <w:r w:rsidRPr="00426407">
        <w:rPr>
          <w:bCs/>
          <w:sz w:val="28"/>
          <w:szCs w:val="28"/>
        </w:rPr>
        <w:t>уполномоченн</w:t>
      </w:r>
      <w:r>
        <w:rPr>
          <w:bCs/>
          <w:sz w:val="28"/>
          <w:szCs w:val="28"/>
        </w:rPr>
        <w:t>ых</w:t>
      </w:r>
      <w:r w:rsidRPr="00426407">
        <w:rPr>
          <w:bCs/>
          <w:sz w:val="28"/>
          <w:szCs w:val="28"/>
        </w:rPr>
        <w:t xml:space="preserve"> должностн</w:t>
      </w:r>
      <w:r>
        <w:rPr>
          <w:bCs/>
          <w:sz w:val="28"/>
          <w:szCs w:val="28"/>
        </w:rPr>
        <w:t>ых</w:t>
      </w:r>
      <w:r w:rsidRPr="00426407">
        <w:rPr>
          <w:bCs/>
          <w:sz w:val="28"/>
          <w:szCs w:val="28"/>
        </w:rPr>
        <w:t xml:space="preserve"> лиц</w:t>
      </w:r>
      <w:r>
        <w:rPr>
          <w:bCs/>
          <w:sz w:val="28"/>
          <w:szCs w:val="28"/>
        </w:rPr>
        <w:t xml:space="preserve">» заменить </w:t>
      </w:r>
      <w:r w:rsidRPr="00AF6E30">
        <w:rPr>
          <w:bCs/>
          <w:sz w:val="28"/>
          <w:szCs w:val="28"/>
        </w:rPr>
        <w:t>словами</w:t>
      </w:r>
      <w:r>
        <w:rPr>
          <w:bCs/>
          <w:sz w:val="28"/>
          <w:szCs w:val="28"/>
        </w:rPr>
        <w:t xml:space="preserve"> «должностных лиц </w:t>
      </w:r>
      <w:r w:rsidRPr="0091715A">
        <w:rPr>
          <w:sz w:val="28"/>
          <w:szCs w:val="28"/>
        </w:rPr>
        <w:t>субъект</w:t>
      </w:r>
      <w:r>
        <w:rPr>
          <w:sz w:val="28"/>
          <w:szCs w:val="28"/>
        </w:rPr>
        <w:t>а</w:t>
      </w:r>
      <w:r w:rsidRPr="0091715A">
        <w:rPr>
          <w:sz w:val="28"/>
          <w:szCs w:val="28"/>
        </w:rPr>
        <w:t xml:space="preserve"> </w:t>
      </w:r>
      <w:r w:rsidR="0061374C">
        <w:rPr>
          <w:sz w:val="28"/>
          <w:szCs w:val="28"/>
        </w:rPr>
        <w:t>внутреннего финансового аудита</w:t>
      </w:r>
      <w:r>
        <w:rPr>
          <w:bCs/>
          <w:sz w:val="28"/>
          <w:szCs w:val="28"/>
        </w:rPr>
        <w:t>».</w:t>
      </w:r>
    </w:p>
    <w:p w:rsidR="00AD3C4C" w:rsidRDefault="00AD3C4C" w:rsidP="00AD3C4C">
      <w:pPr>
        <w:ind w:firstLine="708"/>
        <w:jc w:val="both"/>
        <w:rPr>
          <w:sz w:val="28"/>
          <w:szCs w:val="28"/>
        </w:rPr>
      </w:pPr>
      <w:r>
        <w:rPr>
          <w:sz w:val="28"/>
          <w:szCs w:val="28"/>
        </w:rPr>
        <w:t xml:space="preserve">4. Внести в форму № 2 </w:t>
      </w:r>
      <w:r>
        <w:rPr>
          <w:bCs/>
          <w:sz w:val="28"/>
          <w:szCs w:val="28"/>
        </w:rPr>
        <w:t xml:space="preserve">к Порядку </w:t>
      </w:r>
      <w:r w:rsidRPr="008D2CB5">
        <w:rPr>
          <w:sz w:val="28"/>
          <w:szCs w:val="28"/>
        </w:rPr>
        <w:t>осуществления администрацией МО «Тымовский городской округ» внутреннего финансового аудита</w:t>
      </w:r>
      <w:r>
        <w:rPr>
          <w:sz w:val="28"/>
          <w:szCs w:val="28"/>
        </w:rPr>
        <w:t>»</w:t>
      </w:r>
      <w:r w:rsidRPr="002F6B8F">
        <w:rPr>
          <w:sz w:val="28"/>
          <w:szCs w:val="28"/>
        </w:rPr>
        <w:t>, утвержденн</w:t>
      </w:r>
      <w:r>
        <w:rPr>
          <w:sz w:val="28"/>
          <w:szCs w:val="28"/>
        </w:rPr>
        <w:t>ому</w:t>
      </w:r>
      <w:r w:rsidRPr="002F6B8F">
        <w:rPr>
          <w:sz w:val="28"/>
          <w:szCs w:val="28"/>
        </w:rPr>
        <w:t xml:space="preserve"> постановлением администрации МО «Тымовский городской округ» от </w:t>
      </w:r>
      <w:r>
        <w:rPr>
          <w:sz w:val="28"/>
          <w:szCs w:val="28"/>
        </w:rPr>
        <w:t>02.10.</w:t>
      </w:r>
      <w:r w:rsidRPr="002F6B8F">
        <w:rPr>
          <w:sz w:val="28"/>
          <w:szCs w:val="28"/>
        </w:rPr>
        <w:t>20</w:t>
      </w:r>
      <w:r>
        <w:rPr>
          <w:sz w:val="28"/>
          <w:szCs w:val="28"/>
        </w:rPr>
        <w:t>20</w:t>
      </w:r>
      <w:r w:rsidRPr="002F6B8F">
        <w:rPr>
          <w:sz w:val="28"/>
          <w:szCs w:val="28"/>
        </w:rPr>
        <w:t xml:space="preserve"> № </w:t>
      </w:r>
      <w:r>
        <w:rPr>
          <w:sz w:val="28"/>
          <w:szCs w:val="28"/>
        </w:rPr>
        <w:t>118</w:t>
      </w:r>
      <w:r w:rsidR="0061374C">
        <w:rPr>
          <w:sz w:val="28"/>
          <w:szCs w:val="28"/>
        </w:rPr>
        <w:t>,</w:t>
      </w:r>
      <w:r w:rsidR="0061374C" w:rsidRPr="0061374C">
        <w:rPr>
          <w:sz w:val="28"/>
          <w:szCs w:val="28"/>
        </w:rPr>
        <w:t xml:space="preserve"> </w:t>
      </w:r>
      <w:r w:rsidR="0061374C">
        <w:rPr>
          <w:sz w:val="28"/>
          <w:szCs w:val="28"/>
        </w:rPr>
        <w:t>следующие изменения</w:t>
      </w:r>
      <w:r>
        <w:rPr>
          <w:sz w:val="28"/>
          <w:szCs w:val="28"/>
        </w:rPr>
        <w:t>:</w:t>
      </w:r>
    </w:p>
    <w:p w:rsidR="00AD3C4C" w:rsidRDefault="00AD3C4C" w:rsidP="00AD3C4C">
      <w:pPr>
        <w:ind w:firstLine="708"/>
        <w:jc w:val="both"/>
        <w:rPr>
          <w:sz w:val="28"/>
          <w:szCs w:val="28"/>
        </w:rPr>
      </w:pPr>
      <w:r>
        <w:rPr>
          <w:sz w:val="28"/>
          <w:szCs w:val="28"/>
        </w:rPr>
        <w:t xml:space="preserve">4.1 </w:t>
      </w:r>
      <w:r w:rsidRPr="006160C5">
        <w:rPr>
          <w:bCs/>
          <w:sz w:val="28"/>
          <w:szCs w:val="28"/>
        </w:rPr>
        <w:t xml:space="preserve">в </w:t>
      </w:r>
      <w:r>
        <w:rPr>
          <w:bCs/>
          <w:sz w:val="28"/>
          <w:szCs w:val="28"/>
        </w:rPr>
        <w:t xml:space="preserve">нумерационном заголовке </w:t>
      </w:r>
      <w:r w:rsidRPr="008C6724">
        <w:rPr>
          <w:sz w:val="28"/>
          <w:szCs w:val="28"/>
        </w:rPr>
        <w:t>аббревиатуру, знаки препинания и слова</w:t>
      </w:r>
      <w:r w:rsidRPr="008D2CB5">
        <w:rPr>
          <w:sz w:val="28"/>
          <w:szCs w:val="28"/>
        </w:rPr>
        <w:t xml:space="preserve"> </w:t>
      </w:r>
      <w:r>
        <w:rPr>
          <w:sz w:val="28"/>
          <w:szCs w:val="28"/>
        </w:rPr>
        <w:t>"</w:t>
      </w:r>
      <w:r w:rsidR="0061374C" w:rsidRPr="001A39EA">
        <w:rPr>
          <w:sz w:val="28"/>
          <w:szCs w:val="28"/>
        </w:rPr>
        <w:t>МО «</w:t>
      </w:r>
      <w:r w:rsidRPr="001A39EA">
        <w:rPr>
          <w:sz w:val="28"/>
          <w:szCs w:val="28"/>
        </w:rPr>
        <w:t>Тымовский городской округ</w:t>
      </w:r>
      <w:r>
        <w:rPr>
          <w:sz w:val="28"/>
          <w:szCs w:val="28"/>
        </w:rPr>
        <w:t>»</w:t>
      </w:r>
      <w:r w:rsidR="0061374C" w:rsidRPr="0061374C">
        <w:rPr>
          <w:sz w:val="28"/>
          <w:szCs w:val="28"/>
        </w:rPr>
        <w:t>"</w:t>
      </w:r>
      <w:r>
        <w:rPr>
          <w:sz w:val="28"/>
          <w:szCs w:val="28"/>
        </w:rPr>
        <w:t xml:space="preserve"> заменить словами</w:t>
      </w:r>
      <w:r w:rsidRPr="006160C5">
        <w:rPr>
          <w:sz w:val="28"/>
          <w:szCs w:val="28"/>
        </w:rPr>
        <w:t xml:space="preserve"> «</w:t>
      </w:r>
      <w:r w:rsidRPr="00A310FA">
        <w:rPr>
          <w:sz w:val="28"/>
          <w:szCs w:val="28"/>
        </w:rPr>
        <w:t>Тымовского муниципального округа</w:t>
      </w:r>
      <w:r w:rsidRPr="006160C5">
        <w:rPr>
          <w:sz w:val="28"/>
          <w:szCs w:val="28"/>
        </w:rPr>
        <w:t xml:space="preserve"> Сахалинской области»</w:t>
      </w:r>
      <w:r>
        <w:rPr>
          <w:sz w:val="28"/>
          <w:szCs w:val="28"/>
        </w:rPr>
        <w:t>;</w:t>
      </w:r>
    </w:p>
    <w:p w:rsidR="0061374C" w:rsidRDefault="0061374C" w:rsidP="00AD3C4C">
      <w:pPr>
        <w:ind w:firstLine="708"/>
        <w:jc w:val="thaiDistribute"/>
        <w:rPr>
          <w:bCs/>
          <w:sz w:val="28"/>
          <w:szCs w:val="28"/>
        </w:rPr>
      </w:pPr>
      <w:r>
        <w:rPr>
          <w:bCs/>
          <w:sz w:val="28"/>
          <w:szCs w:val="28"/>
        </w:rPr>
        <w:t>4.2</w:t>
      </w:r>
      <w:r w:rsidR="00AD3C4C">
        <w:rPr>
          <w:bCs/>
          <w:sz w:val="28"/>
          <w:szCs w:val="28"/>
        </w:rPr>
        <w:t xml:space="preserve"> </w:t>
      </w:r>
      <w:r>
        <w:rPr>
          <w:bCs/>
          <w:sz w:val="28"/>
          <w:szCs w:val="28"/>
        </w:rPr>
        <w:t xml:space="preserve">в реквизите «гриф утверждения документа» </w:t>
      </w:r>
      <w:r w:rsidRPr="0061374C">
        <w:rPr>
          <w:bCs/>
          <w:sz w:val="28"/>
          <w:szCs w:val="28"/>
        </w:rPr>
        <w:t>аббревиатуру, знаки препинания и слова "МО «Тымовский городской округ»" заменить словами «Тымовского муниципального округа Сахалинской области»</w:t>
      </w:r>
      <w:r>
        <w:rPr>
          <w:bCs/>
          <w:sz w:val="28"/>
          <w:szCs w:val="28"/>
        </w:rPr>
        <w:t>;</w:t>
      </w:r>
    </w:p>
    <w:p w:rsidR="00AD3C4C" w:rsidRDefault="0061374C" w:rsidP="00AD3C4C">
      <w:pPr>
        <w:ind w:firstLine="708"/>
        <w:jc w:val="thaiDistribute"/>
        <w:rPr>
          <w:bCs/>
          <w:sz w:val="28"/>
          <w:szCs w:val="28"/>
        </w:rPr>
      </w:pPr>
      <w:r>
        <w:rPr>
          <w:bCs/>
          <w:sz w:val="28"/>
          <w:szCs w:val="28"/>
        </w:rPr>
        <w:t xml:space="preserve">4.3 после пункта 9 </w:t>
      </w:r>
      <w:r w:rsidR="00AD3C4C">
        <w:rPr>
          <w:bCs/>
          <w:sz w:val="28"/>
          <w:szCs w:val="28"/>
        </w:rPr>
        <w:t>дополнить следующей строкой:</w:t>
      </w:r>
    </w:p>
    <w:p w:rsidR="00AD3C4C" w:rsidRDefault="00AD3C4C" w:rsidP="00AD3C4C">
      <w:pPr>
        <w:jc w:val="thaiDistribute"/>
        <w:rPr>
          <w:bCs/>
          <w:sz w:val="28"/>
          <w:szCs w:val="28"/>
        </w:rPr>
      </w:pPr>
      <w:r>
        <w:rPr>
          <w:noProof/>
        </w:rPr>
        <w:lastRenderedPageBreak/>
        <mc:AlternateContent>
          <mc:Choice Requires="wps">
            <w:drawing>
              <wp:anchor distT="0" distB="0" distL="114300" distR="114300" simplePos="0" relativeHeight="251659264" behindDoc="0" locked="0" layoutInCell="1" allowOverlap="1" wp14:anchorId="16FEBFD7" wp14:editId="100E5A93">
                <wp:simplePos x="0" y="0"/>
                <wp:positionH relativeFrom="column">
                  <wp:posOffset>186690</wp:posOffset>
                </wp:positionH>
                <wp:positionV relativeFrom="paragraph">
                  <wp:posOffset>196850</wp:posOffset>
                </wp:positionV>
                <wp:extent cx="5510530" cy="635"/>
                <wp:effectExtent l="8890" t="7620" r="5080" b="10795"/>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05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CB605A" id="_x0000_t32" coordsize="21600,21600" o:spt="32" o:oned="t" path="m,l21600,21600e" filled="f">
                <v:path arrowok="t" fillok="f" o:connecttype="none"/>
                <o:lock v:ext="edit" shapetype="t"/>
              </v:shapetype>
              <v:shape id="Прямая со стрелкой 3" o:spid="_x0000_s1026" type="#_x0000_t32" style="position:absolute;margin-left:14.7pt;margin-top:15.5pt;width:433.9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"/>
            </w:pict>
          </mc:Fallback>
        </mc:AlternateContent>
      </w:r>
      <w:r>
        <w:rPr>
          <w:bCs/>
          <w:sz w:val="28"/>
          <w:szCs w:val="28"/>
        </w:rPr>
        <w:t>«</w:t>
      </w:r>
    </w:p>
    <w:tbl>
      <w:tblPr>
        <w:tblW w:w="5000" w:type="pct"/>
        <w:tblBorders>
          <w:insideH w:val="single" w:sz="4" w:space="0" w:color="auto"/>
        </w:tblBorders>
        <w:tblCellMar>
          <w:top w:w="102" w:type="dxa"/>
          <w:left w:w="62" w:type="dxa"/>
          <w:bottom w:w="102" w:type="dxa"/>
          <w:right w:w="62" w:type="dxa"/>
        </w:tblCellMar>
        <w:tblLook w:val="04A0" w:firstRow="1" w:lastRow="0" w:firstColumn="1" w:lastColumn="0" w:noHBand="0" w:noVBand="1"/>
      </w:tblPr>
      <w:tblGrid>
        <w:gridCol w:w="2860"/>
        <w:gridCol w:w="344"/>
        <w:gridCol w:w="149"/>
        <w:gridCol w:w="3145"/>
        <w:gridCol w:w="285"/>
        <w:gridCol w:w="2287"/>
      </w:tblGrid>
      <w:tr w:rsidR="00AD3C4C" w:rsidRPr="00227981" w:rsidTr="005728DE">
        <w:tc>
          <w:tcPr>
            <w:tcW w:w="1576" w:type="pct"/>
            <w:tcBorders>
              <w:left w:val="nil"/>
              <w:bottom w:val="nil"/>
              <w:right w:val="nil"/>
            </w:tcBorders>
          </w:tcPr>
          <w:p w:rsidR="00AD3C4C" w:rsidRPr="005728DE" w:rsidRDefault="00AD3C4C" w:rsidP="002A2811">
            <w:pPr>
              <w:pStyle w:val="ConsPlusNormal"/>
              <w:jc w:val="center"/>
              <w:rPr>
                <w:rFonts w:ascii="Times New Roman" w:hAnsi="Times New Roman" w:cs="Times New Roman"/>
                <w:sz w:val="20"/>
              </w:rPr>
            </w:pPr>
            <w:r w:rsidRPr="005728DE">
              <w:rPr>
                <w:rFonts w:ascii="Times New Roman" w:hAnsi="Times New Roman" w:cs="Times New Roman"/>
                <w:sz w:val="20"/>
              </w:rPr>
              <w:t>(должность должностного лица субъекта внутреннего финансового аудита)</w:t>
            </w:r>
          </w:p>
        </w:tc>
        <w:tc>
          <w:tcPr>
            <w:tcW w:w="189" w:type="pct"/>
            <w:tcBorders>
              <w:top w:val="nil"/>
              <w:left w:val="nil"/>
              <w:bottom w:val="nil"/>
              <w:right w:val="nil"/>
            </w:tcBorders>
          </w:tcPr>
          <w:p w:rsidR="00AD3C4C" w:rsidRPr="005728DE" w:rsidRDefault="00AD3C4C" w:rsidP="002A2811">
            <w:pPr>
              <w:pStyle w:val="ConsPlusNormal"/>
              <w:jc w:val="center"/>
              <w:rPr>
                <w:rFonts w:ascii="Times New Roman" w:hAnsi="Times New Roman" w:cs="Times New Roman"/>
                <w:sz w:val="20"/>
              </w:rPr>
            </w:pPr>
          </w:p>
        </w:tc>
        <w:tc>
          <w:tcPr>
            <w:tcW w:w="82" w:type="pct"/>
            <w:tcBorders>
              <w:left w:val="nil"/>
              <w:bottom w:val="nil"/>
              <w:right w:val="nil"/>
            </w:tcBorders>
          </w:tcPr>
          <w:p w:rsidR="00AD3C4C" w:rsidRPr="005728DE" w:rsidRDefault="00AD3C4C" w:rsidP="002A2811">
            <w:pPr>
              <w:pStyle w:val="ConsPlusNormal"/>
              <w:jc w:val="center"/>
              <w:rPr>
                <w:rFonts w:ascii="Times New Roman" w:hAnsi="Times New Roman" w:cs="Times New Roman"/>
                <w:sz w:val="20"/>
              </w:rPr>
            </w:pPr>
          </w:p>
        </w:tc>
        <w:tc>
          <w:tcPr>
            <w:tcW w:w="1734" w:type="pct"/>
            <w:tcBorders>
              <w:left w:val="nil"/>
              <w:bottom w:val="nil"/>
              <w:right w:val="nil"/>
            </w:tcBorders>
          </w:tcPr>
          <w:p w:rsidR="00AD3C4C" w:rsidRPr="005728DE" w:rsidRDefault="00AD3C4C" w:rsidP="002A2811">
            <w:pPr>
              <w:pStyle w:val="ConsPlusNormal"/>
              <w:jc w:val="center"/>
              <w:rPr>
                <w:rFonts w:ascii="Times New Roman" w:hAnsi="Times New Roman" w:cs="Times New Roman"/>
                <w:sz w:val="20"/>
              </w:rPr>
            </w:pPr>
            <w:r w:rsidRPr="005728DE">
              <w:rPr>
                <w:rFonts w:ascii="Times New Roman" w:hAnsi="Times New Roman" w:cs="Times New Roman"/>
                <w:sz w:val="20"/>
              </w:rPr>
              <w:t>(подпись должностного лица субъекта внутреннего финансового аудита)</w:t>
            </w:r>
          </w:p>
        </w:tc>
        <w:tc>
          <w:tcPr>
            <w:tcW w:w="157" w:type="pct"/>
            <w:tcBorders>
              <w:top w:val="nil"/>
              <w:left w:val="nil"/>
              <w:bottom w:val="nil"/>
              <w:right w:val="nil"/>
            </w:tcBorders>
          </w:tcPr>
          <w:p w:rsidR="00AD3C4C" w:rsidRPr="005728DE" w:rsidRDefault="00AD3C4C" w:rsidP="002A2811">
            <w:pPr>
              <w:pStyle w:val="ConsPlusNormal"/>
              <w:jc w:val="center"/>
              <w:rPr>
                <w:rFonts w:ascii="Times New Roman" w:hAnsi="Times New Roman" w:cs="Times New Roman"/>
                <w:sz w:val="20"/>
              </w:rPr>
            </w:pPr>
          </w:p>
        </w:tc>
        <w:tc>
          <w:tcPr>
            <w:tcW w:w="1261" w:type="pct"/>
            <w:tcBorders>
              <w:left w:val="nil"/>
              <w:bottom w:val="nil"/>
              <w:right w:val="nil"/>
            </w:tcBorders>
          </w:tcPr>
          <w:p w:rsidR="00AD3C4C" w:rsidRPr="005728DE" w:rsidRDefault="00AD3C4C" w:rsidP="002A2811">
            <w:pPr>
              <w:jc w:val="center"/>
              <w:rPr>
                <w:bCs/>
                <w:sz w:val="20"/>
                <w:szCs w:val="20"/>
              </w:rPr>
            </w:pPr>
            <w:r w:rsidRPr="005728DE">
              <w:rPr>
                <w:sz w:val="20"/>
                <w:szCs w:val="20"/>
              </w:rPr>
              <w:t>(фамилия и    инициалы)</w:t>
            </w:r>
            <w:r w:rsidRPr="005728DE">
              <w:rPr>
                <w:bCs/>
                <w:sz w:val="20"/>
                <w:szCs w:val="20"/>
              </w:rPr>
              <w:t>».</w:t>
            </w:r>
          </w:p>
          <w:p w:rsidR="00AD3C4C" w:rsidRPr="005728DE" w:rsidRDefault="00AD3C4C" w:rsidP="002A2811">
            <w:pPr>
              <w:pStyle w:val="ConsPlusNormal"/>
              <w:jc w:val="center"/>
              <w:rPr>
                <w:rFonts w:ascii="Times New Roman" w:hAnsi="Times New Roman" w:cs="Times New Roman"/>
                <w:sz w:val="20"/>
              </w:rPr>
            </w:pPr>
          </w:p>
        </w:tc>
      </w:tr>
    </w:tbl>
    <w:p w:rsidR="00AD3C4C" w:rsidRDefault="00AD3C4C" w:rsidP="00AD3C4C">
      <w:pPr>
        <w:ind w:firstLine="708"/>
        <w:jc w:val="both"/>
        <w:rPr>
          <w:sz w:val="28"/>
          <w:szCs w:val="28"/>
        </w:rPr>
      </w:pPr>
      <w:r>
        <w:rPr>
          <w:sz w:val="28"/>
          <w:szCs w:val="28"/>
        </w:rPr>
        <w:t xml:space="preserve">5. Внести в форму № 3 </w:t>
      </w:r>
      <w:r>
        <w:rPr>
          <w:bCs/>
          <w:sz w:val="28"/>
          <w:szCs w:val="28"/>
        </w:rPr>
        <w:t xml:space="preserve">к Порядку </w:t>
      </w:r>
      <w:r w:rsidRPr="008D2CB5">
        <w:rPr>
          <w:sz w:val="28"/>
          <w:szCs w:val="28"/>
        </w:rPr>
        <w:t>осуществления администрацией МО «Тымовский городской округ» внутреннего финансового аудита</w:t>
      </w:r>
      <w:r>
        <w:rPr>
          <w:sz w:val="28"/>
          <w:szCs w:val="28"/>
        </w:rPr>
        <w:t>»</w:t>
      </w:r>
      <w:r w:rsidRPr="002F6B8F">
        <w:rPr>
          <w:sz w:val="28"/>
          <w:szCs w:val="28"/>
        </w:rPr>
        <w:t>, утвержденн</w:t>
      </w:r>
      <w:r>
        <w:rPr>
          <w:sz w:val="28"/>
          <w:szCs w:val="28"/>
        </w:rPr>
        <w:t>ому</w:t>
      </w:r>
      <w:r w:rsidRPr="002F6B8F">
        <w:rPr>
          <w:sz w:val="28"/>
          <w:szCs w:val="28"/>
        </w:rPr>
        <w:t xml:space="preserve"> постановлением администрации МО «Тымовский городской округ» от </w:t>
      </w:r>
      <w:r>
        <w:rPr>
          <w:sz w:val="28"/>
          <w:szCs w:val="28"/>
        </w:rPr>
        <w:t>02.10.</w:t>
      </w:r>
      <w:r w:rsidRPr="002F6B8F">
        <w:rPr>
          <w:sz w:val="28"/>
          <w:szCs w:val="28"/>
        </w:rPr>
        <w:t>20</w:t>
      </w:r>
      <w:r>
        <w:rPr>
          <w:sz w:val="28"/>
          <w:szCs w:val="28"/>
        </w:rPr>
        <w:t>20</w:t>
      </w:r>
      <w:r w:rsidRPr="002F6B8F">
        <w:rPr>
          <w:sz w:val="28"/>
          <w:szCs w:val="28"/>
        </w:rPr>
        <w:t xml:space="preserve"> № </w:t>
      </w:r>
      <w:r>
        <w:rPr>
          <w:sz w:val="28"/>
          <w:szCs w:val="28"/>
        </w:rPr>
        <w:t>118</w:t>
      </w:r>
      <w:r w:rsidR="0061374C">
        <w:rPr>
          <w:sz w:val="28"/>
          <w:szCs w:val="28"/>
        </w:rPr>
        <w:t>,</w:t>
      </w:r>
      <w:r w:rsidR="0061374C" w:rsidRPr="0061374C">
        <w:rPr>
          <w:sz w:val="28"/>
          <w:szCs w:val="28"/>
        </w:rPr>
        <w:t xml:space="preserve"> </w:t>
      </w:r>
      <w:r w:rsidR="0061374C">
        <w:rPr>
          <w:sz w:val="28"/>
          <w:szCs w:val="28"/>
        </w:rPr>
        <w:t>следующие изменения</w:t>
      </w:r>
      <w:r>
        <w:rPr>
          <w:sz w:val="28"/>
          <w:szCs w:val="28"/>
        </w:rPr>
        <w:t>:</w:t>
      </w:r>
    </w:p>
    <w:p w:rsidR="00AD3C4C" w:rsidRDefault="00AD3C4C" w:rsidP="00AD3C4C">
      <w:pPr>
        <w:ind w:firstLine="708"/>
        <w:jc w:val="both"/>
        <w:rPr>
          <w:sz w:val="28"/>
          <w:szCs w:val="28"/>
        </w:rPr>
      </w:pPr>
      <w:r>
        <w:rPr>
          <w:sz w:val="28"/>
          <w:szCs w:val="28"/>
        </w:rPr>
        <w:t xml:space="preserve">5.1 </w:t>
      </w:r>
      <w:r w:rsidRPr="006160C5">
        <w:rPr>
          <w:bCs/>
          <w:sz w:val="28"/>
          <w:szCs w:val="28"/>
        </w:rPr>
        <w:t xml:space="preserve">в </w:t>
      </w:r>
      <w:r>
        <w:rPr>
          <w:bCs/>
          <w:sz w:val="28"/>
          <w:szCs w:val="28"/>
        </w:rPr>
        <w:t xml:space="preserve">нумерационном заголовке </w:t>
      </w:r>
      <w:r w:rsidRPr="008C6724">
        <w:rPr>
          <w:sz w:val="28"/>
          <w:szCs w:val="28"/>
        </w:rPr>
        <w:t>аббревиатуру, знаки препинания и слова</w:t>
      </w:r>
      <w:r w:rsidRPr="008D2CB5">
        <w:rPr>
          <w:sz w:val="28"/>
          <w:szCs w:val="28"/>
        </w:rPr>
        <w:t xml:space="preserve"> </w:t>
      </w:r>
      <w:r>
        <w:rPr>
          <w:sz w:val="28"/>
          <w:szCs w:val="28"/>
        </w:rPr>
        <w:t>"</w:t>
      </w:r>
      <w:r w:rsidR="0061374C" w:rsidRPr="001A39EA">
        <w:rPr>
          <w:sz w:val="28"/>
          <w:szCs w:val="28"/>
        </w:rPr>
        <w:t>МО «</w:t>
      </w:r>
      <w:r w:rsidRPr="001A39EA">
        <w:rPr>
          <w:sz w:val="28"/>
          <w:szCs w:val="28"/>
        </w:rPr>
        <w:t>Тымовский городской округ</w:t>
      </w:r>
      <w:r>
        <w:rPr>
          <w:sz w:val="28"/>
          <w:szCs w:val="28"/>
        </w:rPr>
        <w:t>»</w:t>
      </w:r>
      <w:r w:rsidR="0061374C">
        <w:rPr>
          <w:sz w:val="28"/>
          <w:szCs w:val="28"/>
        </w:rPr>
        <w:t>"</w:t>
      </w:r>
      <w:r>
        <w:rPr>
          <w:sz w:val="28"/>
          <w:szCs w:val="28"/>
        </w:rPr>
        <w:t xml:space="preserve"> заменить словами</w:t>
      </w:r>
      <w:r w:rsidRPr="006160C5">
        <w:rPr>
          <w:sz w:val="28"/>
          <w:szCs w:val="28"/>
        </w:rPr>
        <w:t xml:space="preserve"> «</w:t>
      </w:r>
      <w:r w:rsidRPr="00A310FA">
        <w:rPr>
          <w:sz w:val="28"/>
          <w:szCs w:val="28"/>
        </w:rPr>
        <w:t>Тымовского муниципального округа</w:t>
      </w:r>
      <w:r w:rsidRPr="006160C5">
        <w:rPr>
          <w:sz w:val="28"/>
          <w:szCs w:val="28"/>
        </w:rPr>
        <w:t xml:space="preserve"> Сахалинской области»</w:t>
      </w:r>
      <w:r>
        <w:rPr>
          <w:sz w:val="28"/>
          <w:szCs w:val="28"/>
        </w:rPr>
        <w:t>;</w:t>
      </w:r>
    </w:p>
    <w:p w:rsidR="00AD3C4C" w:rsidRDefault="00AD3C4C" w:rsidP="00AD3C4C">
      <w:pPr>
        <w:ind w:firstLine="708"/>
        <w:jc w:val="both"/>
        <w:rPr>
          <w:sz w:val="28"/>
          <w:szCs w:val="28"/>
        </w:rPr>
      </w:pPr>
      <w:r>
        <w:rPr>
          <w:sz w:val="28"/>
          <w:szCs w:val="28"/>
        </w:rPr>
        <w:t xml:space="preserve">5.2 </w:t>
      </w:r>
      <w:r w:rsidR="0061374C">
        <w:rPr>
          <w:sz w:val="28"/>
          <w:szCs w:val="28"/>
        </w:rPr>
        <w:t xml:space="preserve">после пункта 3 </w:t>
      </w:r>
      <w:r>
        <w:rPr>
          <w:bCs/>
          <w:sz w:val="28"/>
          <w:szCs w:val="28"/>
        </w:rPr>
        <w:t>слова «</w:t>
      </w:r>
      <w:r w:rsidRPr="00426407">
        <w:rPr>
          <w:bCs/>
          <w:sz w:val="28"/>
          <w:szCs w:val="28"/>
        </w:rPr>
        <w:t>уполномоченн</w:t>
      </w:r>
      <w:r>
        <w:rPr>
          <w:bCs/>
          <w:sz w:val="28"/>
          <w:szCs w:val="28"/>
        </w:rPr>
        <w:t>ого</w:t>
      </w:r>
      <w:r w:rsidRPr="00426407">
        <w:rPr>
          <w:bCs/>
          <w:sz w:val="28"/>
          <w:szCs w:val="28"/>
        </w:rPr>
        <w:t xml:space="preserve"> должностн</w:t>
      </w:r>
      <w:r>
        <w:rPr>
          <w:bCs/>
          <w:sz w:val="28"/>
          <w:szCs w:val="28"/>
        </w:rPr>
        <w:t>ого</w:t>
      </w:r>
      <w:r w:rsidRPr="00426407">
        <w:rPr>
          <w:bCs/>
          <w:sz w:val="28"/>
          <w:szCs w:val="28"/>
        </w:rPr>
        <w:t xml:space="preserve"> лиц</w:t>
      </w:r>
      <w:r>
        <w:rPr>
          <w:bCs/>
          <w:sz w:val="28"/>
          <w:szCs w:val="28"/>
        </w:rPr>
        <w:t xml:space="preserve">а» заменить </w:t>
      </w:r>
      <w:r w:rsidRPr="00AF6E30">
        <w:rPr>
          <w:bCs/>
          <w:sz w:val="28"/>
          <w:szCs w:val="28"/>
        </w:rPr>
        <w:t>словами</w:t>
      </w:r>
      <w:r>
        <w:rPr>
          <w:bCs/>
          <w:sz w:val="28"/>
          <w:szCs w:val="28"/>
        </w:rPr>
        <w:t xml:space="preserve"> «</w:t>
      </w:r>
      <w:r w:rsidRPr="0091715A">
        <w:rPr>
          <w:sz w:val="28"/>
          <w:szCs w:val="28"/>
        </w:rPr>
        <w:t>субъект</w:t>
      </w:r>
      <w:r>
        <w:rPr>
          <w:sz w:val="28"/>
          <w:szCs w:val="28"/>
        </w:rPr>
        <w:t>а</w:t>
      </w:r>
      <w:r w:rsidRPr="0091715A">
        <w:rPr>
          <w:sz w:val="28"/>
          <w:szCs w:val="28"/>
        </w:rPr>
        <w:t xml:space="preserve"> </w:t>
      </w:r>
      <w:r w:rsidR="0061374C">
        <w:rPr>
          <w:sz w:val="28"/>
          <w:szCs w:val="28"/>
        </w:rPr>
        <w:t>внутреннего финансового аудита</w:t>
      </w:r>
      <w:r>
        <w:rPr>
          <w:bCs/>
          <w:sz w:val="28"/>
          <w:szCs w:val="28"/>
        </w:rPr>
        <w:t>».</w:t>
      </w:r>
    </w:p>
    <w:p w:rsidR="00AD3C4C" w:rsidRDefault="00AD3C4C" w:rsidP="00AD3C4C">
      <w:pPr>
        <w:ind w:firstLine="708"/>
        <w:jc w:val="both"/>
        <w:rPr>
          <w:sz w:val="28"/>
          <w:szCs w:val="28"/>
        </w:rPr>
      </w:pPr>
      <w:r>
        <w:rPr>
          <w:sz w:val="28"/>
          <w:szCs w:val="28"/>
        </w:rPr>
        <w:t>6.</w:t>
      </w:r>
      <w:r w:rsidRPr="006B0C61">
        <w:rPr>
          <w:sz w:val="28"/>
          <w:szCs w:val="28"/>
        </w:rPr>
        <w:t xml:space="preserve"> </w:t>
      </w:r>
      <w:r>
        <w:rPr>
          <w:sz w:val="28"/>
          <w:szCs w:val="28"/>
        </w:rPr>
        <w:t xml:space="preserve">Внести в форму № 4 </w:t>
      </w:r>
      <w:r>
        <w:rPr>
          <w:bCs/>
          <w:sz w:val="28"/>
          <w:szCs w:val="28"/>
        </w:rPr>
        <w:t xml:space="preserve">к Порядку </w:t>
      </w:r>
      <w:r w:rsidRPr="008D2CB5">
        <w:rPr>
          <w:sz w:val="28"/>
          <w:szCs w:val="28"/>
        </w:rPr>
        <w:t>осуществления администрацией МО «Тымовский городской округ» внутреннего финансового аудита</w:t>
      </w:r>
      <w:r>
        <w:rPr>
          <w:sz w:val="28"/>
          <w:szCs w:val="28"/>
        </w:rPr>
        <w:t>»</w:t>
      </w:r>
      <w:r w:rsidRPr="002F6B8F">
        <w:rPr>
          <w:sz w:val="28"/>
          <w:szCs w:val="28"/>
        </w:rPr>
        <w:t>, утвержденн</w:t>
      </w:r>
      <w:r>
        <w:rPr>
          <w:sz w:val="28"/>
          <w:szCs w:val="28"/>
        </w:rPr>
        <w:t>ому</w:t>
      </w:r>
      <w:r w:rsidRPr="002F6B8F">
        <w:rPr>
          <w:sz w:val="28"/>
          <w:szCs w:val="28"/>
        </w:rPr>
        <w:t xml:space="preserve"> постановлением администрации МО «Тымовский городской округ» от </w:t>
      </w:r>
      <w:r>
        <w:rPr>
          <w:sz w:val="28"/>
          <w:szCs w:val="28"/>
        </w:rPr>
        <w:t>02.10.</w:t>
      </w:r>
      <w:r w:rsidRPr="002F6B8F">
        <w:rPr>
          <w:sz w:val="28"/>
          <w:szCs w:val="28"/>
        </w:rPr>
        <w:t>20</w:t>
      </w:r>
      <w:r>
        <w:rPr>
          <w:sz w:val="28"/>
          <w:szCs w:val="28"/>
        </w:rPr>
        <w:t>20</w:t>
      </w:r>
      <w:r w:rsidRPr="002F6B8F">
        <w:rPr>
          <w:sz w:val="28"/>
          <w:szCs w:val="28"/>
        </w:rPr>
        <w:t xml:space="preserve"> № </w:t>
      </w:r>
      <w:r>
        <w:rPr>
          <w:sz w:val="28"/>
          <w:szCs w:val="28"/>
        </w:rPr>
        <w:t>118</w:t>
      </w:r>
      <w:r w:rsidR="0061374C">
        <w:rPr>
          <w:sz w:val="28"/>
          <w:szCs w:val="28"/>
        </w:rPr>
        <w:t>,</w:t>
      </w:r>
      <w:r w:rsidR="0061374C" w:rsidRPr="0061374C">
        <w:rPr>
          <w:sz w:val="28"/>
          <w:szCs w:val="28"/>
        </w:rPr>
        <w:t xml:space="preserve"> </w:t>
      </w:r>
      <w:r w:rsidR="0061374C">
        <w:rPr>
          <w:sz w:val="28"/>
          <w:szCs w:val="28"/>
        </w:rPr>
        <w:t>следующие изменения</w:t>
      </w:r>
      <w:r>
        <w:rPr>
          <w:sz w:val="28"/>
          <w:szCs w:val="28"/>
        </w:rPr>
        <w:t>:</w:t>
      </w:r>
    </w:p>
    <w:p w:rsidR="00AD3C4C" w:rsidRDefault="00AD3C4C" w:rsidP="00AD3C4C">
      <w:pPr>
        <w:ind w:firstLine="708"/>
        <w:jc w:val="both"/>
        <w:rPr>
          <w:sz w:val="28"/>
          <w:szCs w:val="28"/>
        </w:rPr>
      </w:pPr>
      <w:r>
        <w:rPr>
          <w:sz w:val="28"/>
          <w:szCs w:val="28"/>
        </w:rPr>
        <w:t xml:space="preserve">6.1 </w:t>
      </w:r>
      <w:r w:rsidRPr="006160C5">
        <w:rPr>
          <w:bCs/>
          <w:sz w:val="28"/>
          <w:szCs w:val="28"/>
        </w:rPr>
        <w:t xml:space="preserve">в </w:t>
      </w:r>
      <w:r>
        <w:rPr>
          <w:bCs/>
          <w:sz w:val="28"/>
          <w:szCs w:val="28"/>
        </w:rPr>
        <w:t xml:space="preserve">нумерационном заголовке </w:t>
      </w:r>
      <w:r w:rsidRPr="008C6724">
        <w:rPr>
          <w:sz w:val="28"/>
          <w:szCs w:val="28"/>
        </w:rPr>
        <w:t>аббревиатуру, знаки препинания и слова</w:t>
      </w:r>
      <w:r w:rsidRPr="008D2CB5">
        <w:rPr>
          <w:sz w:val="28"/>
          <w:szCs w:val="28"/>
        </w:rPr>
        <w:t xml:space="preserve"> </w:t>
      </w:r>
      <w:r w:rsidR="0061374C">
        <w:rPr>
          <w:sz w:val="28"/>
          <w:szCs w:val="28"/>
        </w:rPr>
        <w:t>"</w:t>
      </w:r>
      <w:r w:rsidRPr="001A39EA">
        <w:rPr>
          <w:sz w:val="28"/>
          <w:szCs w:val="28"/>
        </w:rPr>
        <w:t xml:space="preserve">МО </w:t>
      </w:r>
      <w:r w:rsidR="0061374C" w:rsidRPr="001A39EA">
        <w:rPr>
          <w:sz w:val="28"/>
          <w:szCs w:val="28"/>
        </w:rPr>
        <w:t>«</w:t>
      </w:r>
      <w:r w:rsidRPr="001A39EA">
        <w:rPr>
          <w:sz w:val="28"/>
          <w:szCs w:val="28"/>
        </w:rPr>
        <w:t>Тымовский городской округ</w:t>
      </w:r>
      <w:r>
        <w:rPr>
          <w:sz w:val="28"/>
          <w:szCs w:val="28"/>
        </w:rPr>
        <w:t>»</w:t>
      </w:r>
      <w:r w:rsidR="0061374C">
        <w:rPr>
          <w:sz w:val="28"/>
          <w:szCs w:val="28"/>
        </w:rPr>
        <w:t>"</w:t>
      </w:r>
      <w:r>
        <w:rPr>
          <w:sz w:val="28"/>
          <w:szCs w:val="28"/>
        </w:rPr>
        <w:t xml:space="preserve"> заменить словами</w:t>
      </w:r>
      <w:r w:rsidRPr="006160C5">
        <w:rPr>
          <w:sz w:val="28"/>
          <w:szCs w:val="28"/>
        </w:rPr>
        <w:t xml:space="preserve"> «</w:t>
      </w:r>
      <w:r w:rsidRPr="00A310FA">
        <w:rPr>
          <w:sz w:val="28"/>
          <w:szCs w:val="28"/>
        </w:rPr>
        <w:t>Тымовского муниципального округа</w:t>
      </w:r>
      <w:r w:rsidRPr="006160C5">
        <w:rPr>
          <w:sz w:val="28"/>
          <w:szCs w:val="28"/>
        </w:rPr>
        <w:t xml:space="preserve"> Сахалинской области»</w:t>
      </w:r>
      <w:r>
        <w:rPr>
          <w:sz w:val="28"/>
          <w:szCs w:val="28"/>
        </w:rPr>
        <w:t>;</w:t>
      </w:r>
    </w:p>
    <w:p w:rsidR="00AD3C4C" w:rsidRDefault="00AD3C4C" w:rsidP="00AD3C4C">
      <w:pPr>
        <w:ind w:firstLine="708"/>
        <w:jc w:val="both"/>
        <w:rPr>
          <w:sz w:val="28"/>
          <w:szCs w:val="28"/>
        </w:rPr>
      </w:pPr>
      <w:r>
        <w:rPr>
          <w:sz w:val="28"/>
          <w:szCs w:val="28"/>
        </w:rPr>
        <w:t xml:space="preserve">6.2 </w:t>
      </w:r>
      <w:r w:rsidR="0061374C">
        <w:rPr>
          <w:sz w:val="28"/>
          <w:szCs w:val="28"/>
        </w:rPr>
        <w:t xml:space="preserve">в реквизите «подпись» </w:t>
      </w:r>
      <w:r>
        <w:rPr>
          <w:bCs/>
          <w:sz w:val="28"/>
          <w:szCs w:val="28"/>
        </w:rPr>
        <w:t>слова «</w:t>
      </w:r>
      <w:r w:rsidRPr="00426407">
        <w:rPr>
          <w:bCs/>
          <w:sz w:val="28"/>
          <w:szCs w:val="28"/>
        </w:rPr>
        <w:t>уполномоченн</w:t>
      </w:r>
      <w:r>
        <w:rPr>
          <w:bCs/>
          <w:sz w:val="28"/>
          <w:szCs w:val="28"/>
        </w:rPr>
        <w:t>ого</w:t>
      </w:r>
      <w:r w:rsidRPr="00426407">
        <w:rPr>
          <w:bCs/>
          <w:sz w:val="28"/>
          <w:szCs w:val="28"/>
        </w:rPr>
        <w:t xml:space="preserve"> должностн</w:t>
      </w:r>
      <w:r>
        <w:rPr>
          <w:bCs/>
          <w:sz w:val="28"/>
          <w:szCs w:val="28"/>
        </w:rPr>
        <w:t>ого</w:t>
      </w:r>
      <w:r w:rsidRPr="00426407">
        <w:rPr>
          <w:bCs/>
          <w:sz w:val="28"/>
          <w:szCs w:val="28"/>
        </w:rPr>
        <w:t xml:space="preserve"> лиц</w:t>
      </w:r>
      <w:r>
        <w:rPr>
          <w:bCs/>
          <w:sz w:val="28"/>
          <w:szCs w:val="28"/>
        </w:rPr>
        <w:t xml:space="preserve">а» заменить </w:t>
      </w:r>
      <w:r w:rsidRPr="00AF6E30">
        <w:rPr>
          <w:bCs/>
          <w:sz w:val="28"/>
          <w:szCs w:val="28"/>
        </w:rPr>
        <w:t>словами</w:t>
      </w:r>
      <w:r>
        <w:rPr>
          <w:bCs/>
          <w:sz w:val="28"/>
          <w:szCs w:val="28"/>
        </w:rPr>
        <w:t xml:space="preserve"> «</w:t>
      </w:r>
      <w:r w:rsidRPr="0091715A">
        <w:rPr>
          <w:sz w:val="28"/>
          <w:szCs w:val="28"/>
        </w:rPr>
        <w:t>субъект</w:t>
      </w:r>
      <w:r>
        <w:rPr>
          <w:sz w:val="28"/>
          <w:szCs w:val="28"/>
        </w:rPr>
        <w:t>а</w:t>
      </w:r>
      <w:r w:rsidRPr="0091715A">
        <w:rPr>
          <w:sz w:val="28"/>
          <w:szCs w:val="28"/>
        </w:rPr>
        <w:t xml:space="preserve"> </w:t>
      </w:r>
      <w:r w:rsidR="0061374C">
        <w:rPr>
          <w:sz w:val="28"/>
          <w:szCs w:val="28"/>
        </w:rPr>
        <w:t>внутреннего финансового аудита</w:t>
      </w:r>
      <w:r>
        <w:rPr>
          <w:bCs/>
          <w:sz w:val="28"/>
          <w:szCs w:val="28"/>
        </w:rPr>
        <w:t>».</w:t>
      </w:r>
    </w:p>
    <w:p w:rsidR="00AD3C4C" w:rsidRDefault="00AD3C4C" w:rsidP="00AD3C4C">
      <w:pPr>
        <w:ind w:firstLine="708"/>
        <w:jc w:val="both"/>
        <w:rPr>
          <w:sz w:val="28"/>
          <w:szCs w:val="28"/>
        </w:rPr>
      </w:pPr>
      <w:r>
        <w:rPr>
          <w:sz w:val="28"/>
          <w:szCs w:val="28"/>
        </w:rPr>
        <w:t xml:space="preserve">7. Внести изменения в форму № 5 </w:t>
      </w:r>
      <w:r>
        <w:rPr>
          <w:bCs/>
          <w:sz w:val="28"/>
          <w:szCs w:val="28"/>
        </w:rPr>
        <w:t xml:space="preserve">к Порядку </w:t>
      </w:r>
      <w:r w:rsidRPr="008D2CB5">
        <w:rPr>
          <w:sz w:val="28"/>
          <w:szCs w:val="28"/>
        </w:rPr>
        <w:t>осуществления администрацией МО «Тымовский городской округ» внутреннего финансового аудита</w:t>
      </w:r>
      <w:r>
        <w:rPr>
          <w:sz w:val="28"/>
          <w:szCs w:val="28"/>
        </w:rPr>
        <w:t>»</w:t>
      </w:r>
      <w:r w:rsidRPr="002F6B8F">
        <w:rPr>
          <w:sz w:val="28"/>
          <w:szCs w:val="28"/>
        </w:rPr>
        <w:t>, утвержденн</w:t>
      </w:r>
      <w:r>
        <w:rPr>
          <w:sz w:val="28"/>
          <w:szCs w:val="28"/>
        </w:rPr>
        <w:t>ому</w:t>
      </w:r>
      <w:r w:rsidRPr="002F6B8F">
        <w:rPr>
          <w:sz w:val="28"/>
          <w:szCs w:val="28"/>
        </w:rPr>
        <w:t xml:space="preserve"> постановлением администрации МО «Тымовский городской округ» от </w:t>
      </w:r>
      <w:r>
        <w:rPr>
          <w:sz w:val="28"/>
          <w:szCs w:val="28"/>
        </w:rPr>
        <w:t>02.10.</w:t>
      </w:r>
      <w:r w:rsidRPr="002F6B8F">
        <w:rPr>
          <w:sz w:val="28"/>
          <w:szCs w:val="28"/>
        </w:rPr>
        <w:t>20</w:t>
      </w:r>
      <w:r>
        <w:rPr>
          <w:sz w:val="28"/>
          <w:szCs w:val="28"/>
        </w:rPr>
        <w:t>20</w:t>
      </w:r>
      <w:r w:rsidRPr="002F6B8F">
        <w:rPr>
          <w:sz w:val="28"/>
          <w:szCs w:val="28"/>
        </w:rPr>
        <w:t xml:space="preserve"> № </w:t>
      </w:r>
      <w:r>
        <w:rPr>
          <w:sz w:val="28"/>
          <w:szCs w:val="28"/>
        </w:rPr>
        <w:t xml:space="preserve">118, изложив ее в редакции согласно </w:t>
      </w:r>
      <w:proofErr w:type="gramStart"/>
      <w:r>
        <w:rPr>
          <w:sz w:val="28"/>
          <w:szCs w:val="28"/>
        </w:rPr>
        <w:t>приложению</w:t>
      </w:r>
      <w:proofErr w:type="gramEnd"/>
      <w:r>
        <w:rPr>
          <w:sz w:val="28"/>
          <w:szCs w:val="28"/>
        </w:rPr>
        <w:t xml:space="preserve"> к настоящему постановлению.</w:t>
      </w:r>
    </w:p>
    <w:p w:rsidR="00AD3C4C" w:rsidRPr="002F6B8F" w:rsidRDefault="00AD3C4C" w:rsidP="00AD3C4C">
      <w:pPr>
        <w:ind w:firstLine="708"/>
        <w:jc w:val="both"/>
        <w:rPr>
          <w:sz w:val="28"/>
          <w:szCs w:val="28"/>
        </w:rPr>
      </w:pPr>
      <w:r>
        <w:rPr>
          <w:sz w:val="28"/>
          <w:szCs w:val="28"/>
        </w:rPr>
        <w:t>8</w:t>
      </w:r>
      <w:r w:rsidRPr="002F6B8F">
        <w:rPr>
          <w:sz w:val="28"/>
          <w:szCs w:val="28"/>
        </w:rPr>
        <w:t xml:space="preserve">. </w:t>
      </w:r>
      <w:r w:rsidRPr="00F275F6">
        <w:rPr>
          <w:color w:val="000000"/>
          <w:sz w:val="28"/>
          <w:szCs w:val="28"/>
        </w:rPr>
        <w:t>Разместить настоящее постановление в информационно-телекоммуникационной сети «Интернет» в сетевом издании «Тымовский вестник» (доменное имя TYMNEWS.RU) и на официальном сайте администрации Тымовского муниципального округа Сахалинской области.</w:t>
      </w:r>
      <w:r w:rsidRPr="002F6B8F">
        <w:rPr>
          <w:sz w:val="28"/>
          <w:szCs w:val="28"/>
        </w:rPr>
        <w:tab/>
      </w:r>
      <w:r>
        <w:rPr>
          <w:sz w:val="28"/>
          <w:szCs w:val="28"/>
        </w:rPr>
        <w:t>9</w:t>
      </w:r>
      <w:r w:rsidRPr="002F6B8F">
        <w:rPr>
          <w:sz w:val="28"/>
          <w:szCs w:val="28"/>
        </w:rPr>
        <w:t xml:space="preserve">. Контроль за исполнением </w:t>
      </w:r>
      <w:r>
        <w:rPr>
          <w:sz w:val="28"/>
          <w:szCs w:val="28"/>
        </w:rPr>
        <w:t xml:space="preserve">настоящего постановления </w:t>
      </w:r>
      <w:r w:rsidRPr="002F6B8F">
        <w:rPr>
          <w:sz w:val="28"/>
          <w:szCs w:val="28"/>
        </w:rPr>
        <w:t xml:space="preserve">возложить </w:t>
      </w:r>
      <w:r>
        <w:rPr>
          <w:sz w:val="28"/>
          <w:szCs w:val="28"/>
        </w:rPr>
        <w:t xml:space="preserve">на </w:t>
      </w:r>
      <w:r w:rsidRPr="002F6B8F">
        <w:rPr>
          <w:sz w:val="28"/>
          <w:szCs w:val="28"/>
        </w:rPr>
        <w:t>вице-мэра Тымовского</w:t>
      </w:r>
      <w:r w:rsidRPr="006160C5">
        <w:rPr>
          <w:sz w:val="28"/>
          <w:szCs w:val="28"/>
        </w:rPr>
        <w:t xml:space="preserve"> муниципального округа</w:t>
      </w:r>
      <w:r>
        <w:rPr>
          <w:sz w:val="28"/>
          <w:szCs w:val="28"/>
        </w:rPr>
        <w:t xml:space="preserve"> </w:t>
      </w:r>
      <w:r w:rsidRPr="006160C5">
        <w:rPr>
          <w:sz w:val="28"/>
          <w:szCs w:val="28"/>
        </w:rPr>
        <w:t>Сахалинской области</w:t>
      </w:r>
      <w:r>
        <w:rPr>
          <w:sz w:val="28"/>
          <w:szCs w:val="28"/>
        </w:rPr>
        <w:t xml:space="preserve"> Н.С. Сагидулину.</w:t>
      </w:r>
    </w:p>
    <w:p w:rsidR="00713D60" w:rsidRDefault="00713D60" w:rsidP="00713D60">
      <w:pPr>
        <w:ind w:firstLine="720"/>
        <w:jc w:val="both"/>
        <w:rPr>
          <w:sz w:val="28"/>
          <w:szCs w:val="28"/>
        </w:rPr>
      </w:pPr>
    </w:p>
    <w:p w:rsidR="0039313E" w:rsidRDefault="0039313E" w:rsidP="00713D60">
      <w:pPr>
        <w:ind w:firstLine="720"/>
        <w:jc w:val="both"/>
        <w:rPr>
          <w:sz w:val="28"/>
          <w:szCs w:val="28"/>
        </w:rPr>
      </w:pPr>
    </w:p>
    <w:p w:rsidR="005728DE" w:rsidRDefault="005728DE" w:rsidP="00713D60">
      <w:pPr>
        <w:ind w:firstLine="720"/>
        <w:jc w:val="both"/>
        <w:rPr>
          <w:sz w:val="28"/>
          <w:szCs w:val="28"/>
        </w:rPr>
      </w:pPr>
    </w:p>
    <w:p w:rsidR="005728DE" w:rsidRDefault="005728DE" w:rsidP="00713D60">
      <w:pPr>
        <w:ind w:firstLine="720"/>
        <w:jc w:val="both"/>
        <w:rPr>
          <w:sz w:val="28"/>
          <w:szCs w:val="28"/>
        </w:rPr>
      </w:pPr>
    </w:p>
    <w:p w:rsidR="0039313E" w:rsidRDefault="0039313E" w:rsidP="0039313E">
      <w:pPr>
        <w:jc w:val="both"/>
        <w:rPr>
          <w:sz w:val="28"/>
          <w:szCs w:val="28"/>
        </w:rPr>
      </w:pPr>
      <w:r>
        <w:rPr>
          <w:sz w:val="28"/>
          <w:szCs w:val="28"/>
        </w:rPr>
        <w:t>Исполняющий обязанности м</w:t>
      </w:r>
      <w:r w:rsidRPr="002F6B8F">
        <w:rPr>
          <w:sz w:val="28"/>
          <w:szCs w:val="28"/>
        </w:rPr>
        <w:t>эр</w:t>
      </w:r>
      <w:r>
        <w:rPr>
          <w:sz w:val="28"/>
          <w:szCs w:val="28"/>
        </w:rPr>
        <w:t xml:space="preserve">а </w:t>
      </w:r>
    </w:p>
    <w:p w:rsidR="0039313E" w:rsidRDefault="0039313E" w:rsidP="0039313E">
      <w:pPr>
        <w:jc w:val="both"/>
        <w:rPr>
          <w:sz w:val="28"/>
          <w:szCs w:val="28"/>
        </w:rPr>
      </w:pPr>
      <w:r w:rsidRPr="006160C5">
        <w:rPr>
          <w:sz w:val="28"/>
          <w:szCs w:val="28"/>
        </w:rPr>
        <w:t>Тымовского муниципального округа</w:t>
      </w:r>
      <w:r>
        <w:rPr>
          <w:sz w:val="28"/>
          <w:szCs w:val="28"/>
        </w:rPr>
        <w:t xml:space="preserve"> </w:t>
      </w:r>
      <w:r>
        <w:rPr>
          <w:sz w:val="28"/>
          <w:szCs w:val="28"/>
        </w:rPr>
        <w:tab/>
      </w:r>
      <w:r>
        <w:rPr>
          <w:sz w:val="28"/>
          <w:szCs w:val="28"/>
        </w:rPr>
        <w:tab/>
      </w:r>
      <w:r>
        <w:rPr>
          <w:sz w:val="28"/>
          <w:szCs w:val="28"/>
        </w:rPr>
        <w:tab/>
      </w:r>
    </w:p>
    <w:p w:rsidR="0039313E" w:rsidRDefault="0039313E" w:rsidP="0039313E">
      <w:pPr>
        <w:jc w:val="both"/>
        <w:rPr>
          <w:sz w:val="28"/>
          <w:szCs w:val="28"/>
        </w:rPr>
        <w:sectPr w:rsidR="0039313E" w:rsidSect="0039313E">
          <w:headerReference w:type="even" r:id="rId10"/>
          <w:headerReference w:type="default" r:id="rId11"/>
          <w:footerReference w:type="even" r:id="rId12"/>
          <w:footerReference w:type="default" r:id="rId13"/>
          <w:pgSz w:w="11906" w:h="16838"/>
          <w:pgMar w:top="1021" w:right="851" w:bottom="1134" w:left="1985" w:header="709" w:footer="709" w:gutter="0"/>
          <w:pgNumType w:start="1"/>
          <w:cols w:space="708"/>
          <w:titlePg/>
          <w:docGrid w:linePitch="360"/>
        </w:sectPr>
      </w:pPr>
      <w:r w:rsidRPr="006160C5">
        <w:rPr>
          <w:sz w:val="28"/>
          <w:szCs w:val="28"/>
        </w:rPr>
        <w:t>Сахалинской области</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Ю.В.</w:t>
      </w:r>
      <w:r w:rsidR="0061374C">
        <w:rPr>
          <w:sz w:val="28"/>
          <w:szCs w:val="28"/>
        </w:rPr>
        <w:t xml:space="preserve"> </w:t>
      </w:r>
      <w:r>
        <w:rPr>
          <w:sz w:val="28"/>
          <w:szCs w:val="28"/>
        </w:rPr>
        <w:t>Долгая</w:t>
      </w:r>
    </w:p>
    <w:tbl>
      <w:tblPr>
        <w:tblStyle w:val="a8"/>
        <w:tblpPr w:leftFromText="180" w:rightFromText="180" w:horzAnchor="margin" w:tblpXSpec="right" w:tblpY="6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7"/>
      </w:tblGrid>
      <w:tr w:rsidR="0039313E" w:rsidRPr="005728DE" w:rsidTr="005728DE">
        <w:tc>
          <w:tcPr>
            <w:tcW w:w="5077" w:type="dxa"/>
          </w:tcPr>
          <w:p w:rsidR="0039313E" w:rsidRPr="005728DE" w:rsidRDefault="0039313E" w:rsidP="005728DE">
            <w:pPr>
              <w:pStyle w:val="ConsPlusNormal"/>
              <w:jc w:val="center"/>
              <w:rPr>
                <w:rFonts w:ascii="Times New Roman" w:hAnsi="Times New Roman" w:cs="Times New Roman"/>
                <w:sz w:val="20"/>
              </w:rPr>
            </w:pPr>
            <w:r w:rsidRPr="005728DE">
              <w:rPr>
                <w:rFonts w:ascii="Times New Roman" w:hAnsi="Times New Roman" w:cs="Times New Roman"/>
                <w:sz w:val="20"/>
              </w:rPr>
              <w:lastRenderedPageBreak/>
              <w:t>ПРИЛОЖЕНИЕ</w:t>
            </w:r>
          </w:p>
          <w:p w:rsidR="0039313E" w:rsidRPr="005728DE" w:rsidRDefault="0039313E" w:rsidP="005728DE">
            <w:pPr>
              <w:pStyle w:val="ConsPlusNormal"/>
              <w:jc w:val="center"/>
              <w:rPr>
                <w:rFonts w:ascii="Times New Roman" w:hAnsi="Times New Roman" w:cs="Times New Roman"/>
                <w:b/>
                <w:bCs/>
                <w:sz w:val="20"/>
              </w:rPr>
            </w:pPr>
            <w:r w:rsidRPr="005728DE">
              <w:rPr>
                <w:rFonts w:ascii="Times New Roman" w:hAnsi="Times New Roman" w:cs="Times New Roman"/>
                <w:sz w:val="20"/>
              </w:rPr>
              <w:t xml:space="preserve">к постановлению администрации Тымовского муниципального округа Сахалинской области от </w:t>
            </w:r>
            <w:r w:rsidR="005728DE" w:rsidRPr="005728DE">
              <w:rPr>
                <w:rFonts w:ascii="Times New Roman" w:hAnsi="Times New Roman" w:cs="Times New Roman"/>
                <w:sz w:val="20"/>
              </w:rPr>
              <w:t xml:space="preserve">14.05.2025 </w:t>
            </w:r>
            <w:r w:rsidRPr="005728DE">
              <w:rPr>
                <w:rFonts w:ascii="Times New Roman" w:hAnsi="Times New Roman" w:cs="Times New Roman"/>
                <w:sz w:val="20"/>
              </w:rPr>
              <w:t xml:space="preserve">№ </w:t>
            </w:r>
            <w:r w:rsidR="005728DE" w:rsidRPr="005728DE">
              <w:rPr>
                <w:rFonts w:ascii="Times New Roman" w:hAnsi="Times New Roman" w:cs="Times New Roman"/>
                <w:sz w:val="20"/>
              </w:rPr>
              <w:t>76</w:t>
            </w:r>
          </w:p>
        </w:tc>
      </w:tr>
    </w:tbl>
    <w:p w:rsidR="0039313E" w:rsidRDefault="0039313E" w:rsidP="0039313E">
      <w:pPr>
        <w:pStyle w:val="ConsPlusNormal"/>
        <w:ind w:firstLine="540"/>
        <w:jc w:val="center"/>
        <w:rPr>
          <w:rFonts w:ascii="Times New Roman" w:hAnsi="Times New Roman" w:cs="Times New Roman"/>
          <w:b/>
          <w:bCs/>
          <w:sz w:val="24"/>
          <w:szCs w:val="24"/>
        </w:rPr>
      </w:pPr>
    </w:p>
    <w:p w:rsidR="0039313E" w:rsidRDefault="0039313E" w:rsidP="0039313E">
      <w:pPr>
        <w:pStyle w:val="ConsPlusNormal"/>
        <w:ind w:firstLine="540"/>
        <w:jc w:val="center"/>
        <w:rPr>
          <w:rFonts w:ascii="Times New Roman" w:hAnsi="Times New Roman" w:cs="Times New Roman"/>
          <w:b/>
          <w:bCs/>
          <w:sz w:val="24"/>
          <w:szCs w:val="24"/>
        </w:rPr>
      </w:pPr>
    </w:p>
    <w:p w:rsidR="0039313E" w:rsidRDefault="0039313E" w:rsidP="0039313E">
      <w:pPr>
        <w:pStyle w:val="ConsPlusNormal"/>
        <w:ind w:firstLine="540"/>
        <w:jc w:val="center"/>
        <w:rPr>
          <w:rFonts w:ascii="Times New Roman" w:hAnsi="Times New Roman" w:cs="Times New Roman"/>
          <w:b/>
          <w:bCs/>
          <w:sz w:val="24"/>
          <w:szCs w:val="24"/>
        </w:rPr>
      </w:pPr>
    </w:p>
    <w:p w:rsidR="0039313E" w:rsidRDefault="0039313E" w:rsidP="0039313E">
      <w:pPr>
        <w:pStyle w:val="ConsPlusNormal"/>
        <w:ind w:firstLine="540"/>
        <w:jc w:val="center"/>
        <w:rPr>
          <w:rFonts w:ascii="Times New Roman" w:hAnsi="Times New Roman" w:cs="Times New Roman"/>
          <w:b/>
          <w:bCs/>
          <w:sz w:val="24"/>
          <w:szCs w:val="24"/>
        </w:rPr>
      </w:pPr>
    </w:p>
    <w:p w:rsidR="0039313E" w:rsidRDefault="0039313E" w:rsidP="0039313E">
      <w:pPr>
        <w:pStyle w:val="ConsPlusNormal"/>
        <w:ind w:firstLine="540"/>
        <w:jc w:val="center"/>
        <w:rPr>
          <w:rFonts w:ascii="Times New Roman" w:hAnsi="Times New Roman" w:cs="Times New Roman"/>
          <w:b/>
          <w:bCs/>
          <w:sz w:val="24"/>
          <w:szCs w:val="24"/>
        </w:rPr>
      </w:pPr>
    </w:p>
    <w:p w:rsidR="0039313E" w:rsidRDefault="0039313E" w:rsidP="0039313E">
      <w:pPr>
        <w:pStyle w:val="ConsPlusNormal"/>
        <w:ind w:firstLine="540"/>
        <w:jc w:val="center"/>
        <w:rPr>
          <w:rFonts w:ascii="Times New Roman" w:hAnsi="Times New Roman" w:cs="Times New Roman"/>
          <w:b/>
          <w:bCs/>
          <w:sz w:val="24"/>
          <w:szCs w:val="24"/>
        </w:rPr>
      </w:pPr>
    </w:p>
    <w:tbl>
      <w:tblPr>
        <w:tblStyle w:val="a8"/>
        <w:tblpPr w:leftFromText="180" w:rightFromText="180" w:vertAnchor="page" w:horzAnchor="margin" w:tblpXSpec="right" w:tblpY="26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3"/>
      </w:tblGrid>
      <w:tr w:rsidR="005728DE" w:rsidRPr="005728DE" w:rsidTr="005728DE">
        <w:tc>
          <w:tcPr>
            <w:tcW w:w="5043" w:type="dxa"/>
          </w:tcPr>
          <w:p w:rsidR="005728DE" w:rsidRPr="005728DE" w:rsidRDefault="005728DE" w:rsidP="005728DE">
            <w:pPr>
              <w:pStyle w:val="ConsPlusNormal"/>
              <w:jc w:val="center"/>
              <w:outlineLvl w:val="1"/>
              <w:rPr>
                <w:rFonts w:ascii="Times New Roman" w:hAnsi="Times New Roman" w:cs="Times New Roman"/>
                <w:sz w:val="20"/>
              </w:rPr>
            </w:pPr>
            <w:r w:rsidRPr="005728DE">
              <w:rPr>
                <w:rFonts w:ascii="Times New Roman" w:hAnsi="Times New Roman" w:cs="Times New Roman"/>
                <w:sz w:val="20"/>
              </w:rPr>
              <w:t>«ФОРМА № 5</w:t>
            </w:r>
          </w:p>
          <w:p w:rsidR="005728DE" w:rsidRPr="005728DE" w:rsidRDefault="005728DE" w:rsidP="005728DE">
            <w:pPr>
              <w:pStyle w:val="ConsPlusNormal"/>
              <w:jc w:val="center"/>
              <w:rPr>
                <w:rFonts w:ascii="Times New Roman" w:hAnsi="Times New Roman" w:cs="Times New Roman"/>
                <w:sz w:val="20"/>
              </w:rPr>
            </w:pPr>
            <w:r w:rsidRPr="005728DE">
              <w:rPr>
                <w:rFonts w:ascii="Times New Roman" w:hAnsi="Times New Roman" w:cs="Times New Roman"/>
                <w:sz w:val="20"/>
              </w:rPr>
              <w:t>к Порядку</w:t>
            </w:r>
          </w:p>
          <w:p w:rsidR="005728DE" w:rsidRPr="005728DE" w:rsidRDefault="005728DE" w:rsidP="005728DE">
            <w:pPr>
              <w:pStyle w:val="ConsPlusNormal"/>
              <w:jc w:val="center"/>
              <w:rPr>
                <w:rFonts w:ascii="Times New Roman" w:hAnsi="Times New Roman" w:cs="Times New Roman"/>
                <w:sz w:val="20"/>
              </w:rPr>
            </w:pPr>
            <w:r w:rsidRPr="005728DE">
              <w:rPr>
                <w:rFonts w:ascii="Times New Roman" w:hAnsi="Times New Roman" w:cs="Times New Roman"/>
                <w:sz w:val="20"/>
              </w:rPr>
              <w:t>осуществления администрацией</w:t>
            </w:r>
          </w:p>
          <w:p w:rsidR="005728DE" w:rsidRPr="005728DE" w:rsidRDefault="005728DE" w:rsidP="005728DE">
            <w:pPr>
              <w:pStyle w:val="ConsPlusNormal"/>
              <w:jc w:val="center"/>
              <w:rPr>
                <w:rFonts w:ascii="Times New Roman" w:hAnsi="Times New Roman" w:cs="Times New Roman"/>
                <w:sz w:val="20"/>
              </w:rPr>
            </w:pPr>
            <w:r w:rsidRPr="005728DE">
              <w:rPr>
                <w:rFonts w:ascii="Times New Roman" w:hAnsi="Times New Roman" w:cs="Times New Roman"/>
                <w:sz w:val="20"/>
              </w:rPr>
              <w:t>Тымовского муниципального округа Сахалинской области внутреннего финансового аудита, утвержденному постановлением администрации МО «Тымовский городской округ»</w:t>
            </w:r>
          </w:p>
          <w:p w:rsidR="005728DE" w:rsidRPr="005728DE" w:rsidRDefault="005728DE" w:rsidP="005728DE">
            <w:pPr>
              <w:pStyle w:val="ConsPlusNormal"/>
              <w:jc w:val="center"/>
              <w:rPr>
                <w:rFonts w:ascii="Times New Roman" w:hAnsi="Times New Roman" w:cs="Times New Roman"/>
                <w:sz w:val="20"/>
              </w:rPr>
            </w:pPr>
            <w:r w:rsidRPr="005728DE">
              <w:rPr>
                <w:rFonts w:ascii="Times New Roman" w:hAnsi="Times New Roman" w:cs="Times New Roman"/>
                <w:sz w:val="20"/>
              </w:rPr>
              <w:t>от 02.10.2020 № 118</w:t>
            </w:r>
          </w:p>
        </w:tc>
      </w:tr>
    </w:tbl>
    <w:p w:rsidR="0039313E" w:rsidRDefault="0039313E" w:rsidP="0039313E">
      <w:pPr>
        <w:pStyle w:val="ConsPlusNormal"/>
        <w:ind w:firstLine="540"/>
        <w:jc w:val="center"/>
        <w:rPr>
          <w:rFonts w:ascii="Times New Roman" w:hAnsi="Times New Roman" w:cs="Times New Roman"/>
          <w:b/>
          <w:bCs/>
          <w:sz w:val="24"/>
          <w:szCs w:val="24"/>
        </w:rPr>
      </w:pPr>
    </w:p>
    <w:p w:rsidR="00442564" w:rsidRDefault="00442564" w:rsidP="0039313E">
      <w:pPr>
        <w:pStyle w:val="ConsPlusNormal"/>
        <w:ind w:firstLine="540"/>
        <w:jc w:val="center"/>
        <w:rPr>
          <w:rFonts w:ascii="Times New Roman" w:hAnsi="Times New Roman" w:cs="Times New Roman"/>
          <w:b/>
          <w:bCs/>
          <w:sz w:val="24"/>
          <w:szCs w:val="24"/>
        </w:rPr>
      </w:pPr>
    </w:p>
    <w:p w:rsidR="005728DE" w:rsidRDefault="005728DE" w:rsidP="0039313E">
      <w:pPr>
        <w:pStyle w:val="ConsPlusNormal"/>
        <w:ind w:firstLine="540"/>
        <w:jc w:val="center"/>
        <w:rPr>
          <w:rFonts w:ascii="Times New Roman" w:hAnsi="Times New Roman" w:cs="Times New Roman"/>
          <w:b/>
          <w:bCs/>
          <w:sz w:val="24"/>
          <w:szCs w:val="24"/>
        </w:rPr>
      </w:pPr>
    </w:p>
    <w:p w:rsidR="005728DE" w:rsidRDefault="005728DE" w:rsidP="0039313E">
      <w:pPr>
        <w:pStyle w:val="ConsPlusNormal"/>
        <w:ind w:firstLine="540"/>
        <w:jc w:val="center"/>
        <w:rPr>
          <w:rFonts w:ascii="Times New Roman" w:hAnsi="Times New Roman" w:cs="Times New Roman"/>
          <w:b/>
          <w:bCs/>
          <w:sz w:val="24"/>
          <w:szCs w:val="24"/>
        </w:rPr>
      </w:pPr>
    </w:p>
    <w:p w:rsidR="005728DE" w:rsidRDefault="005728DE" w:rsidP="0039313E">
      <w:pPr>
        <w:pStyle w:val="ConsPlusNormal"/>
        <w:ind w:firstLine="540"/>
        <w:jc w:val="center"/>
        <w:rPr>
          <w:rFonts w:ascii="Times New Roman" w:hAnsi="Times New Roman" w:cs="Times New Roman"/>
          <w:b/>
          <w:bCs/>
          <w:sz w:val="24"/>
          <w:szCs w:val="24"/>
        </w:rPr>
      </w:pPr>
    </w:p>
    <w:p w:rsidR="005728DE" w:rsidRDefault="005728DE" w:rsidP="0039313E">
      <w:pPr>
        <w:pStyle w:val="ConsPlusNormal"/>
        <w:ind w:firstLine="540"/>
        <w:jc w:val="center"/>
        <w:rPr>
          <w:rFonts w:ascii="Times New Roman" w:hAnsi="Times New Roman" w:cs="Times New Roman"/>
          <w:b/>
          <w:bCs/>
          <w:sz w:val="24"/>
          <w:szCs w:val="24"/>
        </w:rPr>
      </w:pPr>
    </w:p>
    <w:p w:rsidR="005728DE" w:rsidRDefault="005728DE" w:rsidP="0039313E">
      <w:pPr>
        <w:pStyle w:val="ConsPlusNormal"/>
        <w:ind w:firstLine="540"/>
        <w:jc w:val="center"/>
        <w:rPr>
          <w:rFonts w:ascii="Times New Roman" w:hAnsi="Times New Roman" w:cs="Times New Roman"/>
          <w:b/>
          <w:bCs/>
          <w:sz w:val="24"/>
          <w:szCs w:val="24"/>
        </w:rPr>
      </w:pPr>
    </w:p>
    <w:p w:rsidR="005728DE" w:rsidRDefault="005728DE" w:rsidP="0039313E">
      <w:pPr>
        <w:pStyle w:val="ConsPlusNormal"/>
        <w:ind w:firstLine="540"/>
        <w:jc w:val="center"/>
        <w:rPr>
          <w:rFonts w:ascii="Times New Roman" w:hAnsi="Times New Roman" w:cs="Times New Roman"/>
          <w:b/>
          <w:bCs/>
          <w:sz w:val="24"/>
          <w:szCs w:val="24"/>
        </w:rPr>
      </w:pPr>
    </w:p>
    <w:p w:rsidR="0039313E" w:rsidRPr="00C63AE0" w:rsidRDefault="0039313E" w:rsidP="0039313E">
      <w:pPr>
        <w:pStyle w:val="ConsPlusNormal"/>
        <w:ind w:firstLine="540"/>
        <w:jc w:val="center"/>
        <w:rPr>
          <w:rFonts w:ascii="Times New Roman" w:hAnsi="Times New Roman" w:cs="Times New Roman"/>
          <w:sz w:val="24"/>
          <w:szCs w:val="24"/>
        </w:rPr>
      </w:pPr>
      <w:r w:rsidRPr="00C63AE0">
        <w:rPr>
          <w:rFonts w:ascii="Times New Roman" w:hAnsi="Times New Roman" w:cs="Times New Roman"/>
          <w:b/>
          <w:bCs/>
          <w:sz w:val="24"/>
          <w:szCs w:val="24"/>
        </w:rPr>
        <w:t>РЕЕСТР БЮДЖЕТНЫХ РИСКОВ</w:t>
      </w:r>
    </w:p>
    <w:p w:rsidR="0039313E" w:rsidRPr="00C63AE0" w:rsidRDefault="0039313E" w:rsidP="0039313E">
      <w:pPr>
        <w:pStyle w:val="ConsPlusNormal"/>
        <w:ind w:firstLine="540"/>
        <w:jc w:val="center"/>
        <w:rPr>
          <w:rFonts w:ascii="Times New Roman" w:hAnsi="Times New Roman" w:cs="Times New Roman"/>
          <w:sz w:val="24"/>
          <w:szCs w:val="24"/>
        </w:rPr>
      </w:pPr>
      <w:r w:rsidRPr="00C63AE0">
        <w:rPr>
          <w:rFonts w:ascii="Times New Roman" w:hAnsi="Times New Roman" w:cs="Times New Roman"/>
          <w:b/>
          <w:bCs/>
          <w:sz w:val="24"/>
          <w:szCs w:val="24"/>
        </w:rPr>
        <w:t>на _________ год</w:t>
      </w:r>
    </w:p>
    <w:p w:rsidR="0039313E" w:rsidRDefault="0039313E" w:rsidP="0039313E">
      <w:pPr>
        <w:pStyle w:val="ConsPlusNormal"/>
        <w:ind w:firstLine="540"/>
        <w:jc w:val="center"/>
        <w:rPr>
          <w:rFonts w:ascii="Times New Roman" w:hAnsi="Times New Roman" w:cs="Times New Roman"/>
          <w:sz w:val="24"/>
          <w:szCs w:val="24"/>
        </w:rPr>
      </w:pPr>
      <w:r w:rsidRPr="00C63AE0">
        <w:rPr>
          <w:rFonts w:ascii="Times New Roman" w:hAnsi="Times New Roman" w:cs="Times New Roman"/>
          <w:sz w:val="24"/>
          <w:szCs w:val="24"/>
        </w:rPr>
        <w:t>по состоянию на "__" __________ 20__ г.</w:t>
      </w:r>
    </w:p>
    <w:p w:rsidR="0039313E" w:rsidRPr="00C63AE0" w:rsidRDefault="0039313E" w:rsidP="0039313E">
      <w:pPr>
        <w:pStyle w:val="ConsPlusNormal"/>
        <w:ind w:firstLine="540"/>
        <w:jc w:val="center"/>
        <w:rPr>
          <w:rFonts w:ascii="Times New Roman" w:hAnsi="Times New Roman" w:cs="Times New Roman"/>
          <w:sz w:val="24"/>
          <w:szCs w:val="24"/>
        </w:rPr>
      </w:pPr>
      <w:r w:rsidRPr="00C63AE0">
        <w:rPr>
          <w:rFonts w:ascii="Times New Roman" w:hAnsi="Times New Roman" w:cs="Times New Roman"/>
          <w:sz w:val="24"/>
          <w:szCs w:val="24"/>
        </w:rPr>
        <w:t>_______________________________________</w:t>
      </w:r>
    </w:p>
    <w:p w:rsidR="0039313E" w:rsidRPr="00C63AE0" w:rsidRDefault="0039313E" w:rsidP="0039313E">
      <w:pPr>
        <w:pStyle w:val="ConsPlusNormal"/>
        <w:ind w:firstLine="540"/>
        <w:jc w:val="center"/>
        <w:rPr>
          <w:rFonts w:ascii="Times New Roman" w:hAnsi="Times New Roman" w:cs="Times New Roman"/>
          <w:sz w:val="24"/>
          <w:szCs w:val="24"/>
        </w:rPr>
      </w:pPr>
      <w:r w:rsidRPr="00C63AE0">
        <w:rPr>
          <w:rFonts w:ascii="Times New Roman" w:hAnsi="Times New Roman" w:cs="Times New Roman"/>
          <w:sz w:val="24"/>
          <w:szCs w:val="24"/>
        </w:rPr>
        <w:t>(наименование бюджетной процедуры)</w:t>
      </w:r>
    </w:p>
    <w:p w:rsidR="0039313E" w:rsidRPr="00C63AE0" w:rsidRDefault="0039313E" w:rsidP="0039313E">
      <w:pPr>
        <w:pStyle w:val="ConsPlusNormal"/>
        <w:ind w:firstLine="540"/>
        <w:jc w:val="center"/>
        <w:rPr>
          <w:rFonts w:ascii="Times New Roman" w:hAnsi="Times New Roman" w:cs="Times New Roman"/>
        </w:rPr>
      </w:pPr>
    </w:p>
    <w:tbl>
      <w:tblPr>
        <w:tblW w:w="15088" w:type="dxa"/>
        <w:tblLayout w:type="fixed"/>
        <w:tblCellMar>
          <w:top w:w="102" w:type="dxa"/>
          <w:left w:w="62" w:type="dxa"/>
          <w:bottom w:w="102" w:type="dxa"/>
          <w:right w:w="62" w:type="dxa"/>
        </w:tblCellMar>
        <w:tblLook w:val="0000" w:firstRow="0" w:lastRow="0" w:firstColumn="0" w:lastColumn="0" w:noHBand="0" w:noVBand="0"/>
      </w:tblPr>
      <w:tblGrid>
        <w:gridCol w:w="846"/>
        <w:gridCol w:w="1559"/>
        <w:gridCol w:w="713"/>
        <w:gridCol w:w="340"/>
        <w:gridCol w:w="365"/>
        <w:gridCol w:w="1701"/>
        <w:gridCol w:w="825"/>
        <w:gridCol w:w="340"/>
        <w:gridCol w:w="536"/>
        <w:gridCol w:w="3610"/>
        <w:gridCol w:w="851"/>
        <w:gridCol w:w="3402"/>
      </w:tblGrid>
      <w:tr w:rsidR="0039313E" w:rsidRPr="001115FB" w:rsidTr="005728DE">
        <w:trPr>
          <w:cantSplit/>
          <w:trHeight w:val="2164"/>
          <w:tblHeader/>
        </w:trPr>
        <w:tc>
          <w:tcPr>
            <w:tcW w:w="846" w:type="dxa"/>
            <w:tcBorders>
              <w:top w:val="single" w:sz="4" w:space="0" w:color="auto"/>
              <w:left w:val="single" w:sz="4" w:space="0" w:color="auto"/>
              <w:bottom w:val="single" w:sz="4" w:space="0" w:color="auto"/>
              <w:right w:val="single" w:sz="4" w:space="0" w:color="auto"/>
            </w:tcBorders>
          </w:tcPr>
          <w:p w:rsidR="005728DE" w:rsidRDefault="005728DE" w:rsidP="005728DE">
            <w:pPr>
              <w:pStyle w:val="ConsPlusNormal"/>
              <w:jc w:val="center"/>
              <w:rPr>
                <w:rFonts w:ascii="Times New Roman" w:hAnsi="Times New Roman" w:cs="Times New Roman"/>
                <w:sz w:val="20"/>
              </w:rPr>
            </w:pPr>
            <w:r>
              <w:rPr>
                <w:rFonts w:ascii="Times New Roman" w:hAnsi="Times New Roman" w:cs="Times New Roman"/>
                <w:sz w:val="20"/>
              </w:rPr>
              <w:t>№</w:t>
            </w:r>
          </w:p>
          <w:p w:rsidR="0039313E" w:rsidRPr="00C63AE0" w:rsidRDefault="0039313E" w:rsidP="005728DE">
            <w:pPr>
              <w:pStyle w:val="ConsPlusNormal"/>
              <w:jc w:val="center"/>
              <w:rPr>
                <w:rFonts w:ascii="Times New Roman" w:hAnsi="Times New Roman" w:cs="Times New Roman"/>
                <w:sz w:val="20"/>
              </w:rPr>
            </w:pPr>
            <w:r w:rsidRPr="00C63AE0">
              <w:rPr>
                <w:rFonts w:ascii="Times New Roman" w:hAnsi="Times New Roman" w:cs="Times New Roman"/>
                <w:sz w:val="20"/>
              </w:rPr>
              <w:t>п/п</w:t>
            </w:r>
          </w:p>
        </w:tc>
        <w:tc>
          <w:tcPr>
            <w:tcW w:w="1559" w:type="dxa"/>
            <w:tcBorders>
              <w:top w:val="single" w:sz="4" w:space="0" w:color="auto"/>
              <w:left w:val="single" w:sz="4" w:space="0" w:color="auto"/>
              <w:bottom w:val="single" w:sz="4" w:space="0" w:color="auto"/>
              <w:right w:val="single" w:sz="4" w:space="0" w:color="auto"/>
            </w:tcBorders>
          </w:tcPr>
          <w:p w:rsidR="0039313E" w:rsidRPr="00C63AE0" w:rsidRDefault="005728DE" w:rsidP="00A37C43">
            <w:pPr>
              <w:pStyle w:val="ConsPlusNormal"/>
              <w:jc w:val="center"/>
              <w:rPr>
                <w:rFonts w:ascii="Times New Roman" w:hAnsi="Times New Roman" w:cs="Times New Roman"/>
                <w:sz w:val="20"/>
              </w:rPr>
            </w:pPr>
            <w:r w:rsidRPr="00C63AE0">
              <w:rPr>
                <w:rFonts w:ascii="Times New Roman" w:hAnsi="Times New Roman" w:cs="Times New Roman"/>
                <w:sz w:val="20"/>
              </w:rPr>
              <w:t>Наименование операций (действий) по выполнению бюджетной процедуры, в которых выявлен бюджетный риска</w:t>
            </w:r>
          </w:p>
        </w:tc>
        <w:tc>
          <w:tcPr>
            <w:tcW w:w="1418" w:type="dxa"/>
            <w:gridSpan w:val="3"/>
            <w:tcBorders>
              <w:top w:val="single" w:sz="4" w:space="0" w:color="auto"/>
              <w:left w:val="single" w:sz="4" w:space="0" w:color="auto"/>
              <w:bottom w:val="single" w:sz="4" w:space="0" w:color="auto"/>
              <w:right w:val="single" w:sz="4" w:space="0" w:color="auto"/>
            </w:tcBorders>
          </w:tcPr>
          <w:p w:rsidR="0039313E" w:rsidRPr="00C63AE0" w:rsidRDefault="005728DE" w:rsidP="00A37C43">
            <w:pPr>
              <w:pStyle w:val="ConsPlusNormal"/>
              <w:jc w:val="center"/>
              <w:rPr>
                <w:rFonts w:ascii="Times New Roman" w:hAnsi="Times New Roman" w:cs="Times New Roman"/>
                <w:sz w:val="20"/>
              </w:rPr>
            </w:pPr>
            <w:r w:rsidRPr="00C63AE0">
              <w:rPr>
                <w:rFonts w:ascii="Times New Roman" w:hAnsi="Times New Roman" w:cs="Times New Roman"/>
                <w:sz w:val="20"/>
              </w:rPr>
              <w:t>Описание выявленного (обнаруженного) бюджетного риска и его причин</w:t>
            </w:r>
          </w:p>
        </w:tc>
        <w:tc>
          <w:tcPr>
            <w:tcW w:w="1701" w:type="dxa"/>
            <w:tcBorders>
              <w:top w:val="single" w:sz="4" w:space="0" w:color="auto"/>
              <w:left w:val="single" w:sz="4" w:space="0" w:color="auto"/>
              <w:bottom w:val="single" w:sz="4" w:space="0" w:color="auto"/>
              <w:right w:val="single" w:sz="4" w:space="0" w:color="auto"/>
            </w:tcBorders>
          </w:tcPr>
          <w:p w:rsidR="0039313E" w:rsidRPr="00C63AE0" w:rsidRDefault="005728DE" w:rsidP="00A37C43">
            <w:pPr>
              <w:pStyle w:val="ConsPlusNormal"/>
              <w:jc w:val="center"/>
              <w:rPr>
                <w:rFonts w:ascii="Times New Roman" w:hAnsi="Times New Roman" w:cs="Times New Roman"/>
                <w:sz w:val="20"/>
              </w:rPr>
            </w:pPr>
            <w:r w:rsidRPr="00C63AE0">
              <w:rPr>
                <w:rFonts w:ascii="Times New Roman" w:hAnsi="Times New Roman" w:cs="Times New Roman"/>
                <w:sz w:val="20"/>
              </w:rPr>
              <w:t>Возможные последствия реализации бюджетного риска</w:t>
            </w:r>
          </w:p>
        </w:tc>
        <w:tc>
          <w:tcPr>
            <w:tcW w:w="1701" w:type="dxa"/>
            <w:gridSpan w:val="3"/>
            <w:tcBorders>
              <w:top w:val="single" w:sz="4" w:space="0" w:color="auto"/>
              <w:left w:val="single" w:sz="4" w:space="0" w:color="auto"/>
              <w:bottom w:val="single" w:sz="4" w:space="0" w:color="auto"/>
              <w:right w:val="single" w:sz="4" w:space="0" w:color="auto"/>
            </w:tcBorders>
          </w:tcPr>
          <w:p w:rsidR="0039313E" w:rsidRPr="00C63AE0" w:rsidRDefault="005728DE" w:rsidP="00A37C43">
            <w:pPr>
              <w:pStyle w:val="ConsPlusNormal"/>
              <w:jc w:val="center"/>
              <w:rPr>
                <w:rFonts w:ascii="Times New Roman" w:hAnsi="Times New Roman" w:cs="Times New Roman"/>
                <w:sz w:val="20"/>
              </w:rPr>
            </w:pPr>
            <w:r>
              <w:rPr>
                <w:rFonts w:ascii="Times New Roman" w:hAnsi="Times New Roman" w:cs="Times New Roman"/>
                <w:sz w:val="20"/>
              </w:rPr>
              <w:t>З</w:t>
            </w:r>
            <w:r w:rsidR="0039313E" w:rsidRPr="00C63AE0">
              <w:rPr>
                <w:rFonts w:ascii="Times New Roman" w:hAnsi="Times New Roman" w:cs="Times New Roman"/>
                <w:sz w:val="20"/>
              </w:rPr>
              <w:t>начимость (уровень) бюджетного риска (в том числе оценка вероятности и степени влияния бюджетного риска)</w:t>
            </w:r>
          </w:p>
        </w:tc>
        <w:tc>
          <w:tcPr>
            <w:tcW w:w="4461" w:type="dxa"/>
            <w:gridSpan w:val="2"/>
            <w:tcBorders>
              <w:top w:val="single" w:sz="4" w:space="0" w:color="auto"/>
              <w:left w:val="single" w:sz="4" w:space="0" w:color="auto"/>
              <w:bottom w:val="single" w:sz="4" w:space="0" w:color="auto"/>
              <w:right w:val="single" w:sz="4" w:space="0" w:color="auto"/>
            </w:tcBorders>
          </w:tcPr>
          <w:p w:rsidR="0039313E" w:rsidRPr="00C63AE0" w:rsidRDefault="005728DE" w:rsidP="00A37C43">
            <w:pPr>
              <w:pStyle w:val="aa"/>
              <w:spacing w:before="0" w:beforeAutospacing="0" w:after="0" w:afterAutospacing="0"/>
              <w:jc w:val="center"/>
              <w:rPr>
                <w:sz w:val="20"/>
                <w:szCs w:val="20"/>
              </w:rPr>
            </w:pPr>
            <w:r>
              <w:rPr>
                <w:sz w:val="20"/>
                <w:szCs w:val="20"/>
              </w:rPr>
              <w:t>В</w:t>
            </w:r>
            <w:r w:rsidR="0039313E" w:rsidRPr="00C63AE0">
              <w:rPr>
                <w:sz w:val="20"/>
                <w:szCs w:val="20"/>
              </w:rPr>
              <w:t>ладельцы бюджетного риска и (или) структурные подразделения (подразделения в составе этих структурных подразделений) главного администратора (администратора) бюджетных средств, ответственные за выполнение (результаты выполнения) бюджетной процедуры, операции (действия) по выполнению бюджетной процедуры, в рамках которой выявлен бюджетный риск</w:t>
            </w:r>
          </w:p>
        </w:tc>
        <w:tc>
          <w:tcPr>
            <w:tcW w:w="3402" w:type="dxa"/>
            <w:tcBorders>
              <w:top w:val="single" w:sz="4" w:space="0" w:color="auto"/>
              <w:left w:val="single" w:sz="4" w:space="0" w:color="auto"/>
              <w:bottom w:val="single" w:sz="4" w:space="0" w:color="auto"/>
              <w:right w:val="single" w:sz="4" w:space="0" w:color="auto"/>
            </w:tcBorders>
          </w:tcPr>
          <w:p w:rsidR="0039313E" w:rsidRPr="00C63AE0" w:rsidRDefault="005728DE" w:rsidP="00A37C43">
            <w:pPr>
              <w:pStyle w:val="aa"/>
              <w:spacing w:before="0" w:beforeAutospacing="0" w:after="0" w:afterAutospacing="0"/>
              <w:jc w:val="center"/>
              <w:rPr>
                <w:sz w:val="20"/>
                <w:szCs w:val="20"/>
              </w:rPr>
            </w:pPr>
            <w:r>
              <w:rPr>
                <w:sz w:val="20"/>
                <w:szCs w:val="20"/>
              </w:rPr>
              <w:t>М</w:t>
            </w:r>
            <w:r w:rsidR="0039313E" w:rsidRPr="00C63AE0">
              <w:rPr>
                <w:sz w:val="20"/>
                <w:szCs w:val="20"/>
              </w:rPr>
              <w:t>еры по минимизации (устранению) бюджетных рисков (при необходимости принятия) и приоритетность их принятия</w:t>
            </w:r>
          </w:p>
          <w:p w:rsidR="0039313E" w:rsidRPr="00C63AE0" w:rsidRDefault="0039313E" w:rsidP="00A37C43">
            <w:pPr>
              <w:pStyle w:val="ConsPlusNormal"/>
              <w:ind w:firstLine="540"/>
              <w:jc w:val="center"/>
              <w:rPr>
                <w:rFonts w:ascii="Times New Roman" w:hAnsi="Times New Roman" w:cs="Times New Roman"/>
                <w:sz w:val="20"/>
              </w:rPr>
            </w:pPr>
          </w:p>
        </w:tc>
      </w:tr>
      <w:tr w:rsidR="0039313E" w:rsidRPr="001115FB" w:rsidTr="005728DE">
        <w:tc>
          <w:tcPr>
            <w:tcW w:w="846" w:type="dxa"/>
            <w:tcBorders>
              <w:top w:val="single" w:sz="4" w:space="0" w:color="auto"/>
              <w:left w:val="single" w:sz="4" w:space="0" w:color="auto"/>
              <w:bottom w:val="single" w:sz="4" w:space="0" w:color="auto"/>
              <w:right w:val="single" w:sz="4" w:space="0" w:color="auto"/>
            </w:tcBorders>
          </w:tcPr>
          <w:p w:rsidR="0039313E" w:rsidRPr="00C63AE0" w:rsidRDefault="0039313E" w:rsidP="00A37C43">
            <w:pPr>
              <w:pStyle w:val="ConsPlusNormal"/>
              <w:ind w:firstLine="540"/>
              <w:jc w:val="both"/>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39313E" w:rsidRPr="00C63AE0" w:rsidRDefault="0039313E" w:rsidP="00A37C43">
            <w:pPr>
              <w:pStyle w:val="ConsPlusNormal"/>
              <w:ind w:firstLine="540"/>
              <w:jc w:val="both"/>
              <w:rPr>
                <w:rFonts w:ascii="Times New Roman" w:hAnsi="Times New Roman" w:cs="Times New Roman"/>
              </w:rPr>
            </w:pPr>
          </w:p>
        </w:tc>
        <w:tc>
          <w:tcPr>
            <w:tcW w:w="1418" w:type="dxa"/>
            <w:gridSpan w:val="3"/>
            <w:tcBorders>
              <w:top w:val="single" w:sz="4" w:space="0" w:color="auto"/>
              <w:left w:val="single" w:sz="4" w:space="0" w:color="auto"/>
              <w:bottom w:val="single" w:sz="4" w:space="0" w:color="auto"/>
              <w:right w:val="single" w:sz="4" w:space="0" w:color="auto"/>
            </w:tcBorders>
          </w:tcPr>
          <w:p w:rsidR="0039313E" w:rsidRPr="00C63AE0" w:rsidRDefault="0039313E" w:rsidP="00A37C43">
            <w:pPr>
              <w:pStyle w:val="ConsPlusNormal"/>
              <w:ind w:firstLine="540"/>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39313E" w:rsidRPr="00C63AE0" w:rsidRDefault="0039313E" w:rsidP="00A37C43">
            <w:pPr>
              <w:pStyle w:val="ConsPlusNormal"/>
              <w:ind w:firstLine="540"/>
              <w:jc w:val="both"/>
              <w:rPr>
                <w:rFonts w:ascii="Times New Roman" w:hAnsi="Times New Roman" w:cs="Times New Roman"/>
              </w:rPr>
            </w:pPr>
          </w:p>
        </w:tc>
        <w:tc>
          <w:tcPr>
            <w:tcW w:w="1701" w:type="dxa"/>
            <w:gridSpan w:val="3"/>
            <w:tcBorders>
              <w:top w:val="single" w:sz="4" w:space="0" w:color="auto"/>
              <w:left w:val="single" w:sz="4" w:space="0" w:color="auto"/>
              <w:bottom w:val="single" w:sz="4" w:space="0" w:color="auto"/>
              <w:right w:val="single" w:sz="4" w:space="0" w:color="auto"/>
            </w:tcBorders>
          </w:tcPr>
          <w:p w:rsidR="0039313E" w:rsidRPr="00C63AE0" w:rsidRDefault="0039313E" w:rsidP="00A37C43">
            <w:pPr>
              <w:pStyle w:val="ConsPlusNormal"/>
              <w:ind w:firstLine="540"/>
              <w:jc w:val="both"/>
              <w:rPr>
                <w:rFonts w:ascii="Times New Roman" w:hAnsi="Times New Roman" w:cs="Times New Roman"/>
              </w:rPr>
            </w:pPr>
          </w:p>
        </w:tc>
        <w:tc>
          <w:tcPr>
            <w:tcW w:w="4461" w:type="dxa"/>
            <w:gridSpan w:val="2"/>
            <w:tcBorders>
              <w:top w:val="single" w:sz="4" w:space="0" w:color="auto"/>
              <w:left w:val="single" w:sz="4" w:space="0" w:color="auto"/>
              <w:bottom w:val="single" w:sz="4" w:space="0" w:color="auto"/>
              <w:right w:val="single" w:sz="4" w:space="0" w:color="auto"/>
            </w:tcBorders>
          </w:tcPr>
          <w:p w:rsidR="0039313E" w:rsidRPr="00C63AE0" w:rsidRDefault="0039313E" w:rsidP="00A37C43">
            <w:pPr>
              <w:pStyle w:val="ConsPlusNormal"/>
              <w:ind w:firstLine="540"/>
              <w:jc w:val="both"/>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tcPr>
          <w:p w:rsidR="0039313E" w:rsidRPr="00C63AE0" w:rsidRDefault="0039313E" w:rsidP="00A37C43">
            <w:pPr>
              <w:pStyle w:val="ConsPlusNormal"/>
              <w:ind w:firstLine="540"/>
              <w:jc w:val="both"/>
              <w:rPr>
                <w:rFonts w:ascii="Times New Roman" w:hAnsi="Times New Roman" w:cs="Times New Roman"/>
              </w:rPr>
            </w:pPr>
          </w:p>
        </w:tc>
      </w:tr>
      <w:tr w:rsidR="005728DE" w:rsidRPr="001115FB" w:rsidTr="005728DE">
        <w:tc>
          <w:tcPr>
            <w:tcW w:w="846" w:type="dxa"/>
            <w:tcBorders>
              <w:top w:val="single" w:sz="4" w:space="0" w:color="auto"/>
              <w:left w:val="single" w:sz="4" w:space="0" w:color="auto"/>
              <w:bottom w:val="single" w:sz="4" w:space="0" w:color="auto"/>
              <w:right w:val="single" w:sz="4" w:space="0" w:color="auto"/>
            </w:tcBorders>
          </w:tcPr>
          <w:p w:rsidR="005728DE" w:rsidRPr="00C63AE0" w:rsidRDefault="005728DE" w:rsidP="00A37C43">
            <w:pPr>
              <w:pStyle w:val="ConsPlusNormal"/>
              <w:ind w:firstLine="540"/>
              <w:jc w:val="both"/>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5728DE" w:rsidRPr="00C63AE0" w:rsidRDefault="005728DE" w:rsidP="00A37C43">
            <w:pPr>
              <w:pStyle w:val="ConsPlusNormal"/>
              <w:ind w:firstLine="540"/>
              <w:jc w:val="both"/>
              <w:rPr>
                <w:rFonts w:ascii="Times New Roman" w:hAnsi="Times New Roman" w:cs="Times New Roman"/>
              </w:rPr>
            </w:pPr>
          </w:p>
        </w:tc>
        <w:tc>
          <w:tcPr>
            <w:tcW w:w="1418" w:type="dxa"/>
            <w:gridSpan w:val="3"/>
            <w:tcBorders>
              <w:top w:val="single" w:sz="4" w:space="0" w:color="auto"/>
              <w:left w:val="single" w:sz="4" w:space="0" w:color="auto"/>
              <w:bottom w:val="single" w:sz="4" w:space="0" w:color="auto"/>
              <w:right w:val="single" w:sz="4" w:space="0" w:color="auto"/>
            </w:tcBorders>
          </w:tcPr>
          <w:p w:rsidR="005728DE" w:rsidRPr="00C63AE0" w:rsidRDefault="005728DE" w:rsidP="00A37C43">
            <w:pPr>
              <w:pStyle w:val="ConsPlusNormal"/>
              <w:ind w:firstLine="540"/>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5728DE" w:rsidRPr="00C63AE0" w:rsidRDefault="005728DE" w:rsidP="00A37C43">
            <w:pPr>
              <w:pStyle w:val="ConsPlusNormal"/>
              <w:ind w:firstLine="540"/>
              <w:jc w:val="both"/>
              <w:rPr>
                <w:rFonts w:ascii="Times New Roman" w:hAnsi="Times New Roman" w:cs="Times New Roman"/>
              </w:rPr>
            </w:pPr>
          </w:p>
        </w:tc>
        <w:tc>
          <w:tcPr>
            <w:tcW w:w="1701" w:type="dxa"/>
            <w:gridSpan w:val="3"/>
            <w:tcBorders>
              <w:top w:val="single" w:sz="4" w:space="0" w:color="auto"/>
              <w:left w:val="single" w:sz="4" w:space="0" w:color="auto"/>
              <w:bottom w:val="single" w:sz="4" w:space="0" w:color="auto"/>
              <w:right w:val="single" w:sz="4" w:space="0" w:color="auto"/>
            </w:tcBorders>
          </w:tcPr>
          <w:p w:rsidR="005728DE" w:rsidRPr="00C63AE0" w:rsidRDefault="005728DE" w:rsidP="00A37C43">
            <w:pPr>
              <w:pStyle w:val="ConsPlusNormal"/>
              <w:ind w:firstLine="540"/>
              <w:jc w:val="both"/>
              <w:rPr>
                <w:rFonts w:ascii="Times New Roman" w:hAnsi="Times New Roman" w:cs="Times New Roman"/>
              </w:rPr>
            </w:pPr>
          </w:p>
        </w:tc>
        <w:tc>
          <w:tcPr>
            <w:tcW w:w="4461" w:type="dxa"/>
            <w:gridSpan w:val="2"/>
            <w:tcBorders>
              <w:top w:val="single" w:sz="4" w:space="0" w:color="auto"/>
              <w:left w:val="single" w:sz="4" w:space="0" w:color="auto"/>
              <w:bottom w:val="single" w:sz="4" w:space="0" w:color="auto"/>
              <w:right w:val="single" w:sz="4" w:space="0" w:color="auto"/>
            </w:tcBorders>
          </w:tcPr>
          <w:p w:rsidR="005728DE" w:rsidRPr="00C63AE0" w:rsidRDefault="005728DE" w:rsidP="00A37C43">
            <w:pPr>
              <w:pStyle w:val="ConsPlusNormal"/>
              <w:ind w:firstLine="540"/>
              <w:jc w:val="both"/>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tcPr>
          <w:p w:rsidR="005728DE" w:rsidRPr="00C63AE0" w:rsidRDefault="005728DE" w:rsidP="00A37C43">
            <w:pPr>
              <w:pStyle w:val="ConsPlusNormal"/>
              <w:ind w:firstLine="540"/>
              <w:jc w:val="both"/>
              <w:rPr>
                <w:rFonts w:ascii="Times New Roman" w:hAnsi="Times New Roman" w:cs="Times New Roman"/>
              </w:rPr>
            </w:pPr>
          </w:p>
        </w:tc>
      </w:tr>
      <w:tr w:rsidR="005728DE" w:rsidRPr="001115FB" w:rsidTr="005728DE">
        <w:tc>
          <w:tcPr>
            <w:tcW w:w="846" w:type="dxa"/>
            <w:tcBorders>
              <w:top w:val="single" w:sz="4" w:space="0" w:color="auto"/>
              <w:left w:val="single" w:sz="4" w:space="0" w:color="auto"/>
              <w:bottom w:val="single" w:sz="4" w:space="0" w:color="auto"/>
              <w:right w:val="single" w:sz="4" w:space="0" w:color="auto"/>
            </w:tcBorders>
          </w:tcPr>
          <w:p w:rsidR="005728DE" w:rsidRPr="00C63AE0" w:rsidRDefault="005728DE" w:rsidP="00A37C43">
            <w:pPr>
              <w:pStyle w:val="ConsPlusNormal"/>
              <w:ind w:firstLine="540"/>
              <w:jc w:val="both"/>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5728DE" w:rsidRPr="00C63AE0" w:rsidRDefault="005728DE" w:rsidP="00A37C43">
            <w:pPr>
              <w:pStyle w:val="ConsPlusNormal"/>
              <w:ind w:firstLine="540"/>
              <w:jc w:val="both"/>
              <w:rPr>
                <w:rFonts w:ascii="Times New Roman" w:hAnsi="Times New Roman" w:cs="Times New Roman"/>
              </w:rPr>
            </w:pPr>
          </w:p>
        </w:tc>
        <w:tc>
          <w:tcPr>
            <w:tcW w:w="1418" w:type="dxa"/>
            <w:gridSpan w:val="3"/>
            <w:tcBorders>
              <w:top w:val="single" w:sz="4" w:space="0" w:color="auto"/>
              <w:left w:val="single" w:sz="4" w:space="0" w:color="auto"/>
              <w:bottom w:val="single" w:sz="4" w:space="0" w:color="auto"/>
              <w:right w:val="single" w:sz="4" w:space="0" w:color="auto"/>
            </w:tcBorders>
          </w:tcPr>
          <w:p w:rsidR="005728DE" w:rsidRPr="00C63AE0" w:rsidRDefault="005728DE" w:rsidP="00A37C43">
            <w:pPr>
              <w:pStyle w:val="ConsPlusNormal"/>
              <w:ind w:firstLine="540"/>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5728DE" w:rsidRPr="00C63AE0" w:rsidRDefault="005728DE" w:rsidP="00A37C43">
            <w:pPr>
              <w:pStyle w:val="ConsPlusNormal"/>
              <w:ind w:firstLine="540"/>
              <w:jc w:val="both"/>
              <w:rPr>
                <w:rFonts w:ascii="Times New Roman" w:hAnsi="Times New Roman" w:cs="Times New Roman"/>
              </w:rPr>
            </w:pPr>
          </w:p>
        </w:tc>
        <w:tc>
          <w:tcPr>
            <w:tcW w:w="1701" w:type="dxa"/>
            <w:gridSpan w:val="3"/>
            <w:tcBorders>
              <w:top w:val="single" w:sz="4" w:space="0" w:color="auto"/>
              <w:left w:val="single" w:sz="4" w:space="0" w:color="auto"/>
              <w:bottom w:val="single" w:sz="4" w:space="0" w:color="auto"/>
              <w:right w:val="single" w:sz="4" w:space="0" w:color="auto"/>
            </w:tcBorders>
          </w:tcPr>
          <w:p w:rsidR="005728DE" w:rsidRPr="00C63AE0" w:rsidRDefault="005728DE" w:rsidP="00A37C43">
            <w:pPr>
              <w:pStyle w:val="ConsPlusNormal"/>
              <w:ind w:firstLine="540"/>
              <w:jc w:val="both"/>
              <w:rPr>
                <w:rFonts w:ascii="Times New Roman" w:hAnsi="Times New Roman" w:cs="Times New Roman"/>
              </w:rPr>
            </w:pPr>
          </w:p>
        </w:tc>
        <w:tc>
          <w:tcPr>
            <w:tcW w:w="4461" w:type="dxa"/>
            <w:gridSpan w:val="2"/>
            <w:tcBorders>
              <w:top w:val="single" w:sz="4" w:space="0" w:color="auto"/>
              <w:left w:val="single" w:sz="4" w:space="0" w:color="auto"/>
              <w:bottom w:val="single" w:sz="4" w:space="0" w:color="auto"/>
              <w:right w:val="single" w:sz="4" w:space="0" w:color="auto"/>
            </w:tcBorders>
          </w:tcPr>
          <w:p w:rsidR="005728DE" w:rsidRPr="00C63AE0" w:rsidRDefault="005728DE" w:rsidP="00A37C43">
            <w:pPr>
              <w:pStyle w:val="ConsPlusNormal"/>
              <w:ind w:firstLine="540"/>
              <w:jc w:val="both"/>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tcPr>
          <w:p w:rsidR="005728DE" w:rsidRPr="00C63AE0" w:rsidRDefault="005728DE" w:rsidP="00A37C43">
            <w:pPr>
              <w:pStyle w:val="ConsPlusNormal"/>
              <w:ind w:firstLine="540"/>
              <w:jc w:val="both"/>
              <w:rPr>
                <w:rFonts w:ascii="Times New Roman" w:hAnsi="Times New Roman" w:cs="Times New Roman"/>
              </w:rPr>
            </w:pPr>
          </w:p>
        </w:tc>
      </w:tr>
      <w:tr w:rsidR="005728DE" w:rsidRPr="001115FB" w:rsidTr="005728DE">
        <w:tc>
          <w:tcPr>
            <w:tcW w:w="846" w:type="dxa"/>
            <w:tcBorders>
              <w:top w:val="single" w:sz="4" w:space="0" w:color="auto"/>
              <w:left w:val="single" w:sz="4" w:space="0" w:color="auto"/>
              <w:bottom w:val="single" w:sz="4" w:space="0" w:color="auto"/>
              <w:right w:val="single" w:sz="4" w:space="0" w:color="auto"/>
            </w:tcBorders>
          </w:tcPr>
          <w:p w:rsidR="005728DE" w:rsidRPr="00C63AE0" w:rsidRDefault="005728DE" w:rsidP="00A37C43">
            <w:pPr>
              <w:pStyle w:val="ConsPlusNormal"/>
              <w:ind w:firstLine="540"/>
              <w:jc w:val="both"/>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5728DE" w:rsidRPr="00C63AE0" w:rsidRDefault="005728DE" w:rsidP="00A37C43">
            <w:pPr>
              <w:pStyle w:val="ConsPlusNormal"/>
              <w:ind w:firstLine="540"/>
              <w:jc w:val="both"/>
              <w:rPr>
                <w:rFonts w:ascii="Times New Roman" w:hAnsi="Times New Roman" w:cs="Times New Roman"/>
              </w:rPr>
            </w:pPr>
          </w:p>
        </w:tc>
        <w:tc>
          <w:tcPr>
            <w:tcW w:w="1418" w:type="dxa"/>
            <w:gridSpan w:val="3"/>
            <w:tcBorders>
              <w:top w:val="single" w:sz="4" w:space="0" w:color="auto"/>
              <w:left w:val="single" w:sz="4" w:space="0" w:color="auto"/>
              <w:bottom w:val="single" w:sz="4" w:space="0" w:color="auto"/>
              <w:right w:val="single" w:sz="4" w:space="0" w:color="auto"/>
            </w:tcBorders>
          </w:tcPr>
          <w:p w:rsidR="005728DE" w:rsidRPr="00C63AE0" w:rsidRDefault="005728DE" w:rsidP="00A37C43">
            <w:pPr>
              <w:pStyle w:val="ConsPlusNormal"/>
              <w:ind w:firstLine="540"/>
              <w:jc w:val="both"/>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5728DE" w:rsidRPr="00C63AE0" w:rsidRDefault="005728DE" w:rsidP="00A37C43">
            <w:pPr>
              <w:pStyle w:val="ConsPlusNormal"/>
              <w:ind w:firstLine="540"/>
              <w:jc w:val="both"/>
              <w:rPr>
                <w:rFonts w:ascii="Times New Roman" w:hAnsi="Times New Roman" w:cs="Times New Roman"/>
              </w:rPr>
            </w:pPr>
          </w:p>
        </w:tc>
        <w:tc>
          <w:tcPr>
            <w:tcW w:w="1701" w:type="dxa"/>
            <w:gridSpan w:val="3"/>
            <w:tcBorders>
              <w:top w:val="single" w:sz="4" w:space="0" w:color="auto"/>
              <w:left w:val="single" w:sz="4" w:space="0" w:color="auto"/>
              <w:bottom w:val="single" w:sz="4" w:space="0" w:color="auto"/>
              <w:right w:val="single" w:sz="4" w:space="0" w:color="auto"/>
            </w:tcBorders>
          </w:tcPr>
          <w:p w:rsidR="005728DE" w:rsidRPr="00C63AE0" w:rsidRDefault="005728DE" w:rsidP="00A37C43">
            <w:pPr>
              <w:pStyle w:val="ConsPlusNormal"/>
              <w:ind w:firstLine="540"/>
              <w:jc w:val="both"/>
              <w:rPr>
                <w:rFonts w:ascii="Times New Roman" w:hAnsi="Times New Roman" w:cs="Times New Roman"/>
              </w:rPr>
            </w:pPr>
          </w:p>
        </w:tc>
        <w:tc>
          <w:tcPr>
            <w:tcW w:w="4461" w:type="dxa"/>
            <w:gridSpan w:val="2"/>
            <w:tcBorders>
              <w:top w:val="single" w:sz="4" w:space="0" w:color="auto"/>
              <w:left w:val="single" w:sz="4" w:space="0" w:color="auto"/>
              <w:bottom w:val="single" w:sz="4" w:space="0" w:color="auto"/>
              <w:right w:val="single" w:sz="4" w:space="0" w:color="auto"/>
            </w:tcBorders>
          </w:tcPr>
          <w:p w:rsidR="005728DE" w:rsidRPr="00C63AE0" w:rsidRDefault="005728DE" w:rsidP="00A37C43">
            <w:pPr>
              <w:pStyle w:val="ConsPlusNormal"/>
              <w:ind w:firstLine="540"/>
              <w:jc w:val="both"/>
              <w:rPr>
                <w:rFonts w:ascii="Times New Roman" w:hAnsi="Times New Roman" w:cs="Times New Roman"/>
              </w:rPr>
            </w:pPr>
          </w:p>
        </w:tc>
        <w:tc>
          <w:tcPr>
            <w:tcW w:w="3402" w:type="dxa"/>
            <w:tcBorders>
              <w:top w:val="single" w:sz="4" w:space="0" w:color="auto"/>
              <w:left w:val="single" w:sz="4" w:space="0" w:color="auto"/>
              <w:bottom w:val="single" w:sz="4" w:space="0" w:color="auto"/>
              <w:right w:val="single" w:sz="4" w:space="0" w:color="auto"/>
            </w:tcBorders>
          </w:tcPr>
          <w:p w:rsidR="005728DE" w:rsidRPr="00C63AE0" w:rsidRDefault="005728DE" w:rsidP="00A37C43">
            <w:pPr>
              <w:pStyle w:val="ConsPlusNormal"/>
              <w:ind w:firstLine="540"/>
              <w:jc w:val="both"/>
              <w:rPr>
                <w:rFonts w:ascii="Times New Roman" w:hAnsi="Times New Roman" w:cs="Times New Roman"/>
              </w:rPr>
            </w:pPr>
          </w:p>
        </w:tc>
      </w:tr>
      <w:tr w:rsidR="0039313E" w:rsidRPr="00CE1439" w:rsidTr="00A37C43">
        <w:tblPrEx>
          <w:tblBorders>
            <w:insideH w:val="single" w:sz="4" w:space="0" w:color="auto"/>
          </w:tblBorders>
          <w:tblLook w:val="04A0" w:firstRow="1" w:lastRow="0" w:firstColumn="1" w:lastColumn="0" w:noHBand="0" w:noVBand="1"/>
        </w:tblPrEx>
        <w:trPr>
          <w:gridAfter w:val="2"/>
          <w:wAfter w:w="4253" w:type="dxa"/>
        </w:trPr>
        <w:tc>
          <w:tcPr>
            <w:tcW w:w="3118" w:type="dxa"/>
            <w:gridSpan w:val="3"/>
            <w:tcBorders>
              <w:top w:val="nil"/>
              <w:left w:val="nil"/>
              <w:right w:val="nil"/>
            </w:tcBorders>
          </w:tcPr>
          <w:p w:rsidR="0039313E" w:rsidRPr="00C63AE0" w:rsidRDefault="0039313E" w:rsidP="00A37C43">
            <w:pPr>
              <w:pStyle w:val="ConsPlusNormal"/>
              <w:rPr>
                <w:rFonts w:ascii="Times New Roman" w:hAnsi="Times New Roman" w:cs="Times New Roman"/>
                <w:sz w:val="24"/>
                <w:szCs w:val="24"/>
              </w:rPr>
            </w:pPr>
          </w:p>
        </w:tc>
        <w:tc>
          <w:tcPr>
            <w:tcW w:w="340" w:type="dxa"/>
            <w:tcBorders>
              <w:top w:val="nil"/>
              <w:left w:val="nil"/>
              <w:bottom w:val="nil"/>
              <w:right w:val="nil"/>
            </w:tcBorders>
          </w:tcPr>
          <w:p w:rsidR="0039313E" w:rsidRPr="00C63AE0" w:rsidRDefault="0039313E" w:rsidP="00A37C43">
            <w:pPr>
              <w:pStyle w:val="ConsPlusNormal"/>
              <w:jc w:val="center"/>
              <w:rPr>
                <w:rFonts w:ascii="Times New Roman" w:hAnsi="Times New Roman" w:cs="Times New Roman"/>
                <w:sz w:val="24"/>
                <w:szCs w:val="24"/>
              </w:rPr>
            </w:pPr>
          </w:p>
        </w:tc>
        <w:tc>
          <w:tcPr>
            <w:tcW w:w="2891" w:type="dxa"/>
            <w:gridSpan w:val="3"/>
            <w:tcBorders>
              <w:top w:val="nil"/>
              <w:left w:val="nil"/>
              <w:right w:val="nil"/>
            </w:tcBorders>
          </w:tcPr>
          <w:p w:rsidR="0039313E" w:rsidRPr="00C63AE0" w:rsidRDefault="0039313E" w:rsidP="00A37C43">
            <w:pPr>
              <w:pStyle w:val="ConsPlusNormal"/>
              <w:jc w:val="center"/>
              <w:rPr>
                <w:rFonts w:ascii="Times New Roman" w:hAnsi="Times New Roman" w:cs="Times New Roman"/>
                <w:sz w:val="24"/>
                <w:szCs w:val="24"/>
              </w:rPr>
            </w:pPr>
          </w:p>
        </w:tc>
        <w:tc>
          <w:tcPr>
            <w:tcW w:w="340" w:type="dxa"/>
            <w:tcBorders>
              <w:top w:val="nil"/>
              <w:left w:val="nil"/>
              <w:bottom w:val="nil"/>
              <w:right w:val="nil"/>
            </w:tcBorders>
          </w:tcPr>
          <w:p w:rsidR="0039313E" w:rsidRPr="00C63AE0" w:rsidRDefault="0039313E" w:rsidP="00A37C43">
            <w:pPr>
              <w:pStyle w:val="ConsPlusNormal"/>
              <w:jc w:val="center"/>
              <w:rPr>
                <w:rFonts w:ascii="Times New Roman" w:hAnsi="Times New Roman" w:cs="Times New Roman"/>
                <w:sz w:val="24"/>
                <w:szCs w:val="24"/>
              </w:rPr>
            </w:pPr>
          </w:p>
        </w:tc>
        <w:tc>
          <w:tcPr>
            <w:tcW w:w="4146" w:type="dxa"/>
            <w:gridSpan w:val="2"/>
            <w:tcBorders>
              <w:top w:val="nil"/>
              <w:left w:val="nil"/>
              <w:right w:val="nil"/>
            </w:tcBorders>
          </w:tcPr>
          <w:p w:rsidR="0039313E" w:rsidRPr="00C63AE0" w:rsidRDefault="0039313E" w:rsidP="00A37C43">
            <w:pPr>
              <w:pStyle w:val="ConsPlusNormal"/>
              <w:jc w:val="center"/>
              <w:rPr>
                <w:rFonts w:ascii="Times New Roman" w:hAnsi="Times New Roman" w:cs="Times New Roman"/>
                <w:sz w:val="24"/>
                <w:szCs w:val="24"/>
              </w:rPr>
            </w:pPr>
          </w:p>
        </w:tc>
      </w:tr>
      <w:tr w:rsidR="0039313E" w:rsidRPr="00C63AE0" w:rsidTr="00A37C43">
        <w:tblPrEx>
          <w:tblBorders>
            <w:insideH w:val="single" w:sz="4" w:space="0" w:color="auto"/>
          </w:tblBorders>
          <w:tblLook w:val="04A0" w:firstRow="1" w:lastRow="0" w:firstColumn="1" w:lastColumn="0" w:noHBand="0" w:noVBand="1"/>
        </w:tblPrEx>
        <w:trPr>
          <w:gridAfter w:val="2"/>
          <w:wAfter w:w="4253" w:type="dxa"/>
        </w:trPr>
        <w:tc>
          <w:tcPr>
            <w:tcW w:w="3118" w:type="dxa"/>
            <w:gridSpan w:val="3"/>
            <w:tcBorders>
              <w:left w:val="nil"/>
              <w:bottom w:val="nil"/>
              <w:right w:val="nil"/>
            </w:tcBorders>
          </w:tcPr>
          <w:p w:rsidR="0039313E" w:rsidRPr="00C63AE0" w:rsidRDefault="0039313E" w:rsidP="0061374C">
            <w:pPr>
              <w:pStyle w:val="ConsPlusNormal"/>
              <w:jc w:val="center"/>
              <w:rPr>
                <w:rFonts w:ascii="Times New Roman" w:hAnsi="Times New Roman" w:cs="Times New Roman"/>
                <w:sz w:val="24"/>
                <w:szCs w:val="24"/>
              </w:rPr>
            </w:pPr>
            <w:r w:rsidRPr="00C63AE0">
              <w:rPr>
                <w:rFonts w:ascii="Times New Roman" w:hAnsi="Times New Roman" w:cs="Times New Roman"/>
                <w:sz w:val="24"/>
                <w:szCs w:val="24"/>
              </w:rPr>
              <w:t xml:space="preserve">(должность субъекта </w:t>
            </w:r>
            <w:r w:rsidR="0061374C">
              <w:rPr>
                <w:rFonts w:ascii="Times New Roman" w:hAnsi="Times New Roman" w:cs="Times New Roman"/>
                <w:sz w:val="24"/>
                <w:szCs w:val="24"/>
              </w:rPr>
              <w:t>внутреннего финансового аудита</w:t>
            </w:r>
            <w:r w:rsidRPr="00C63AE0">
              <w:rPr>
                <w:rFonts w:ascii="Times New Roman" w:hAnsi="Times New Roman" w:cs="Times New Roman"/>
                <w:sz w:val="24"/>
                <w:szCs w:val="24"/>
              </w:rPr>
              <w:t>)</w:t>
            </w:r>
          </w:p>
        </w:tc>
        <w:tc>
          <w:tcPr>
            <w:tcW w:w="340" w:type="dxa"/>
            <w:tcBorders>
              <w:top w:val="nil"/>
              <w:left w:val="nil"/>
              <w:bottom w:val="nil"/>
              <w:right w:val="nil"/>
            </w:tcBorders>
          </w:tcPr>
          <w:p w:rsidR="0039313E" w:rsidRPr="00C63AE0" w:rsidRDefault="0039313E" w:rsidP="00A37C43">
            <w:pPr>
              <w:pStyle w:val="ConsPlusNormal"/>
              <w:jc w:val="center"/>
              <w:rPr>
                <w:rFonts w:ascii="Times New Roman" w:hAnsi="Times New Roman" w:cs="Times New Roman"/>
                <w:sz w:val="24"/>
                <w:szCs w:val="24"/>
              </w:rPr>
            </w:pPr>
          </w:p>
        </w:tc>
        <w:tc>
          <w:tcPr>
            <w:tcW w:w="2891" w:type="dxa"/>
            <w:gridSpan w:val="3"/>
            <w:tcBorders>
              <w:left w:val="nil"/>
              <w:bottom w:val="nil"/>
              <w:right w:val="nil"/>
            </w:tcBorders>
          </w:tcPr>
          <w:p w:rsidR="0039313E" w:rsidRPr="00C63AE0" w:rsidRDefault="0039313E" w:rsidP="00A37C43">
            <w:pPr>
              <w:pStyle w:val="ConsPlusNormal"/>
              <w:jc w:val="center"/>
              <w:rPr>
                <w:rFonts w:ascii="Times New Roman" w:hAnsi="Times New Roman" w:cs="Times New Roman"/>
                <w:sz w:val="24"/>
                <w:szCs w:val="24"/>
              </w:rPr>
            </w:pPr>
            <w:r w:rsidRPr="00C63AE0">
              <w:rPr>
                <w:rFonts w:ascii="Times New Roman" w:hAnsi="Times New Roman" w:cs="Times New Roman"/>
                <w:sz w:val="24"/>
                <w:szCs w:val="24"/>
              </w:rPr>
              <w:t xml:space="preserve">(подпись субъекта </w:t>
            </w:r>
            <w:r w:rsidR="0061374C" w:rsidRPr="0061374C">
              <w:rPr>
                <w:rFonts w:ascii="Times New Roman" w:hAnsi="Times New Roman" w:cs="Times New Roman"/>
                <w:sz w:val="24"/>
                <w:szCs w:val="24"/>
              </w:rPr>
              <w:t>внутреннего финансового аудита</w:t>
            </w:r>
            <w:r w:rsidRPr="00C63AE0">
              <w:rPr>
                <w:rFonts w:ascii="Times New Roman" w:hAnsi="Times New Roman" w:cs="Times New Roman"/>
                <w:sz w:val="24"/>
                <w:szCs w:val="24"/>
              </w:rPr>
              <w:t>)</w:t>
            </w:r>
          </w:p>
        </w:tc>
        <w:tc>
          <w:tcPr>
            <w:tcW w:w="340" w:type="dxa"/>
            <w:tcBorders>
              <w:top w:val="nil"/>
              <w:left w:val="nil"/>
              <w:bottom w:val="nil"/>
              <w:right w:val="nil"/>
            </w:tcBorders>
          </w:tcPr>
          <w:p w:rsidR="0039313E" w:rsidRPr="00C63AE0" w:rsidRDefault="0039313E" w:rsidP="00A37C43">
            <w:pPr>
              <w:pStyle w:val="ConsPlusNormal"/>
              <w:jc w:val="center"/>
              <w:rPr>
                <w:rFonts w:ascii="Times New Roman" w:hAnsi="Times New Roman" w:cs="Times New Roman"/>
                <w:sz w:val="24"/>
                <w:szCs w:val="24"/>
              </w:rPr>
            </w:pPr>
          </w:p>
        </w:tc>
        <w:tc>
          <w:tcPr>
            <w:tcW w:w="4146" w:type="dxa"/>
            <w:gridSpan w:val="2"/>
            <w:tcBorders>
              <w:left w:val="nil"/>
              <w:bottom w:val="nil"/>
              <w:right w:val="nil"/>
            </w:tcBorders>
          </w:tcPr>
          <w:p w:rsidR="0039313E" w:rsidRPr="00C63AE0" w:rsidRDefault="0039313E" w:rsidP="00A37C43">
            <w:pPr>
              <w:pStyle w:val="ConsPlusNormal"/>
              <w:jc w:val="center"/>
              <w:rPr>
                <w:rFonts w:ascii="Times New Roman" w:hAnsi="Times New Roman" w:cs="Times New Roman"/>
                <w:sz w:val="24"/>
                <w:szCs w:val="24"/>
              </w:rPr>
            </w:pPr>
            <w:r w:rsidRPr="00C63AE0">
              <w:rPr>
                <w:rFonts w:ascii="Times New Roman" w:hAnsi="Times New Roman" w:cs="Times New Roman"/>
                <w:sz w:val="24"/>
                <w:szCs w:val="24"/>
              </w:rPr>
              <w:t xml:space="preserve">(фамилия и инициалы субъекта </w:t>
            </w:r>
            <w:r w:rsidR="0061374C" w:rsidRPr="0061374C">
              <w:rPr>
                <w:rFonts w:ascii="Times New Roman" w:hAnsi="Times New Roman" w:cs="Times New Roman"/>
                <w:sz w:val="24"/>
                <w:szCs w:val="24"/>
              </w:rPr>
              <w:t>внутреннего финансового аудита</w:t>
            </w:r>
            <w:r w:rsidRPr="00C63AE0">
              <w:rPr>
                <w:rFonts w:ascii="Times New Roman" w:hAnsi="Times New Roman" w:cs="Times New Roman"/>
                <w:sz w:val="24"/>
                <w:szCs w:val="24"/>
              </w:rPr>
              <w:t>)</w:t>
            </w:r>
          </w:p>
        </w:tc>
      </w:tr>
    </w:tbl>
    <w:p w:rsidR="00EA4265" w:rsidRPr="00C63AE0" w:rsidRDefault="00EA4265" w:rsidP="00EA4265">
      <w:pPr>
        <w:pStyle w:val="ConsPlusNormal"/>
        <w:rPr>
          <w:rFonts w:ascii="Times New Roman" w:hAnsi="Times New Roman" w:cs="Times New Roman"/>
          <w:sz w:val="24"/>
          <w:szCs w:val="24"/>
        </w:rPr>
      </w:pPr>
      <w:r w:rsidRPr="00C63AE0">
        <w:rPr>
          <w:rFonts w:ascii="Times New Roman" w:hAnsi="Times New Roman" w:cs="Times New Roman"/>
          <w:sz w:val="24"/>
          <w:szCs w:val="24"/>
        </w:rPr>
        <w:t>«___» _____________ 20___ г</w:t>
      </w:r>
      <w:r>
        <w:rPr>
          <w:sz w:val="24"/>
          <w:szCs w:val="24"/>
        </w:rPr>
        <w:t>.».</w:t>
      </w:r>
      <w:r w:rsidRPr="00C63AE0">
        <w:rPr>
          <w:sz w:val="24"/>
          <w:szCs w:val="24"/>
        </w:rPr>
        <w:t xml:space="preserve">     </w:t>
      </w:r>
      <w:r w:rsidRPr="00C63AE0">
        <w:rPr>
          <w:sz w:val="24"/>
          <w:szCs w:val="24"/>
        </w:rPr>
        <w:tab/>
      </w:r>
    </w:p>
    <w:p w:rsidR="0039313E" w:rsidRDefault="0039313E" w:rsidP="0039313E">
      <w:pPr>
        <w:jc w:val="both"/>
        <w:rPr>
          <w:sz w:val="28"/>
          <w:szCs w:val="28"/>
        </w:rPr>
      </w:pPr>
    </w:p>
    <w:p w:rsidR="0039313E" w:rsidRDefault="0039313E" w:rsidP="0039313E">
      <w:pPr>
        <w:jc w:val="both"/>
        <w:rPr>
          <w:sz w:val="28"/>
          <w:szCs w:val="28"/>
        </w:rPr>
        <w:sectPr w:rsidR="0039313E" w:rsidSect="0039313E">
          <w:pgSz w:w="16838" w:h="11906" w:orient="landscape"/>
          <w:pgMar w:top="851" w:right="1134" w:bottom="1985" w:left="1021" w:header="709" w:footer="709" w:gutter="0"/>
          <w:pgNumType w:start="1"/>
          <w:cols w:space="708"/>
          <w:titlePg/>
          <w:docGrid w:linePitch="360"/>
        </w:sectPr>
      </w:pPr>
    </w:p>
    <w:p w:rsidR="004D272B" w:rsidRPr="001F05A4" w:rsidRDefault="004D272B" w:rsidP="00585B3B">
      <w:pPr>
        <w:jc w:val="both"/>
        <w:rPr>
          <w:sz w:val="28"/>
          <w:szCs w:val="28"/>
        </w:rPr>
      </w:pPr>
    </w:p>
    <w:sectPr w:rsidR="004D272B" w:rsidRPr="001F05A4" w:rsidSect="00713D60">
      <w:headerReference w:type="default" r:id="rId14"/>
      <w:footerReference w:type="default" r:id="rId15"/>
      <w:pgSz w:w="11906" w:h="16838"/>
      <w:pgMar w:top="1134" w:right="851" w:bottom="1134" w:left="198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0EF4" w:rsidRDefault="000D0EF4" w:rsidP="002B277E">
      <w:r>
        <w:separator/>
      </w:r>
    </w:p>
  </w:endnote>
  <w:endnote w:type="continuationSeparator" w:id="0">
    <w:p w:rsidR="000D0EF4" w:rsidRDefault="000D0EF4" w:rsidP="002B27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313E" w:rsidRDefault="0039313E" w:rsidP="00B17E48">
    <w:pPr>
      <w:pStyle w:val="a5"/>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39313E" w:rsidRDefault="0039313E" w:rsidP="00B17E48">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313E" w:rsidRDefault="0039313E" w:rsidP="00B17E48">
    <w:pPr>
      <w:pStyle w:val="a5"/>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3A2D" w:rsidRPr="000D7BE2" w:rsidRDefault="00EA4265" w:rsidP="00FB091E">
    <w:pPr>
      <w:tabs>
        <w:tab w:val="center" w:pos="4536"/>
        <w:tab w:val="right" w:pos="9072"/>
      </w:tabs>
      <w:rPr>
        <w:rFonts w:cs="Arial"/>
        <w:szCs w:val="18"/>
        <w:lang w:val="en-US"/>
      </w:rPr>
    </w:pPr>
    <w:r>
      <w:rPr>
        <w:rFonts w:cs="Arial"/>
        <w:b/>
        <w:szCs w:val="18"/>
      </w:rPr>
      <w:t>5 (п</w:t>
    </w:r>
    <w:proofErr w:type="gramStart"/>
    <w:r>
      <w:rPr>
        <w:rFonts w:cs="Arial"/>
        <w:b/>
        <w:szCs w:val="18"/>
      </w:rPr>
      <w:t>)</w:t>
    </w:r>
    <w:r w:rsidR="001E3A2D" w:rsidRPr="00557607">
      <w:rPr>
        <w:rFonts w:cs="Arial"/>
        <w:szCs w:val="18"/>
        <w:lang w:val="en-US"/>
      </w:rPr>
      <w:t>(</w:t>
    </w:r>
    <w:proofErr w:type="gramEnd"/>
    <w:r>
      <w:rPr>
        <w:rFonts w:cs="Arial"/>
        <w:b/>
        <w:szCs w:val="18"/>
      </w:rPr>
      <w:t>1.0</w:t>
    </w:r>
    <w:r w:rsidR="001E3A2D" w:rsidRPr="00557607">
      <w:rPr>
        <w:rFonts w:cs="Arial"/>
        <w:szCs w:val="18"/>
        <w:lang w:val="en-US"/>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0EF4" w:rsidRDefault="000D0EF4" w:rsidP="002B277E">
      <w:r>
        <w:separator/>
      </w:r>
    </w:p>
  </w:footnote>
  <w:footnote w:type="continuationSeparator" w:id="0">
    <w:p w:rsidR="000D0EF4" w:rsidRDefault="000D0EF4" w:rsidP="002B27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313E" w:rsidRDefault="0039313E" w:rsidP="00B17E48">
    <w:pPr>
      <w:pStyle w:val="a3"/>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39313E" w:rsidRDefault="0039313E">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313E" w:rsidRDefault="0039313E">
    <w:pPr>
      <w:pStyle w:val="a3"/>
      <w:jc w:val="center"/>
    </w:pPr>
    <w:r>
      <w:fldChar w:fldCharType="begin"/>
    </w:r>
    <w:r>
      <w:instrText>PAGE   \* MERGEFORMAT</w:instrText>
    </w:r>
    <w:r>
      <w:fldChar w:fldCharType="separate"/>
    </w:r>
    <w:r w:rsidR="005728DE">
      <w:rPr>
        <w:noProof/>
      </w:rPr>
      <w:t>2</w:t>
    </w:r>
    <w:r>
      <w:fldChar w:fldCharType="end"/>
    </w:r>
  </w:p>
  <w:p w:rsidR="0039313E" w:rsidRDefault="0039313E">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5243903"/>
      <w:docPartObj>
        <w:docPartGallery w:val="Page Numbers (Top of Page)"/>
        <w:docPartUnique/>
      </w:docPartObj>
    </w:sdtPr>
    <w:sdtEndPr/>
    <w:sdtContent>
      <w:p w:rsidR="00713D60" w:rsidRDefault="00713D60">
        <w:pPr>
          <w:pStyle w:val="a3"/>
          <w:jc w:val="center"/>
        </w:pPr>
        <w:r>
          <w:fldChar w:fldCharType="begin"/>
        </w:r>
        <w:r>
          <w:instrText>PAGE   \* MERGEFORMAT</w:instrText>
        </w:r>
        <w:r>
          <w:fldChar w:fldCharType="separate"/>
        </w:r>
        <w:r w:rsidR="0039313E">
          <w:rPr>
            <w:noProof/>
          </w:rPr>
          <w:t>5</w:t>
        </w:r>
        <w:r>
          <w:fldChar w:fldCharType="end"/>
        </w:r>
      </w:p>
    </w:sdtContent>
  </w:sdt>
  <w:p w:rsidR="00713D60" w:rsidRDefault="00713D60">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ttr0#Бланк" w:val="OID_TYPE#620200154=Постановление"/>
    <w:docVar w:name="attr1#Вид документа" w:val="OID_TYPE#620200005=Постановление"/>
    <w:docVar w:name="SPD_Annotation" w:val="Постановление"/>
    <w:docVar w:name="SPD_hostURL" w:val="tymserv-2"/>
    <w:docVar w:name="SPD_vDir" w:val="spd"/>
  </w:docVars>
  <w:rsids>
    <w:rsidRoot w:val="006139DF"/>
    <w:rsid w:val="00024316"/>
    <w:rsid w:val="000444A2"/>
    <w:rsid w:val="00067F19"/>
    <w:rsid w:val="00075E8B"/>
    <w:rsid w:val="00081935"/>
    <w:rsid w:val="000A7854"/>
    <w:rsid w:val="000A7AE7"/>
    <w:rsid w:val="000B3ADB"/>
    <w:rsid w:val="000D0EF4"/>
    <w:rsid w:val="00112407"/>
    <w:rsid w:val="0011649F"/>
    <w:rsid w:val="001276B4"/>
    <w:rsid w:val="001521AD"/>
    <w:rsid w:val="00167B06"/>
    <w:rsid w:val="001A5C50"/>
    <w:rsid w:val="001C2579"/>
    <w:rsid w:val="001E3A2D"/>
    <w:rsid w:val="001F05A4"/>
    <w:rsid w:val="00226648"/>
    <w:rsid w:val="002317A3"/>
    <w:rsid w:val="00233AEA"/>
    <w:rsid w:val="00257CAA"/>
    <w:rsid w:val="00265F8A"/>
    <w:rsid w:val="00296AFA"/>
    <w:rsid w:val="002B277E"/>
    <w:rsid w:val="002E042E"/>
    <w:rsid w:val="002E26DD"/>
    <w:rsid w:val="00300E10"/>
    <w:rsid w:val="00314318"/>
    <w:rsid w:val="00335CC0"/>
    <w:rsid w:val="00346BB6"/>
    <w:rsid w:val="0036239E"/>
    <w:rsid w:val="0039313E"/>
    <w:rsid w:val="003F097C"/>
    <w:rsid w:val="003F43F1"/>
    <w:rsid w:val="00442564"/>
    <w:rsid w:val="004452EF"/>
    <w:rsid w:val="004A6442"/>
    <w:rsid w:val="004D272B"/>
    <w:rsid w:val="004E3A15"/>
    <w:rsid w:val="00501868"/>
    <w:rsid w:val="0050255B"/>
    <w:rsid w:val="00510340"/>
    <w:rsid w:val="00552962"/>
    <w:rsid w:val="005728DE"/>
    <w:rsid w:val="00585B3B"/>
    <w:rsid w:val="0061374C"/>
    <w:rsid w:val="006139DF"/>
    <w:rsid w:val="00633072"/>
    <w:rsid w:val="00641ADA"/>
    <w:rsid w:val="00646A96"/>
    <w:rsid w:val="00656168"/>
    <w:rsid w:val="006D28A7"/>
    <w:rsid w:val="006E5D5D"/>
    <w:rsid w:val="00713D60"/>
    <w:rsid w:val="00724761"/>
    <w:rsid w:val="00746C93"/>
    <w:rsid w:val="00765F1E"/>
    <w:rsid w:val="007C2A32"/>
    <w:rsid w:val="007E6C74"/>
    <w:rsid w:val="007F7611"/>
    <w:rsid w:val="00807126"/>
    <w:rsid w:val="008460B7"/>
    <w:rsid w:val="00846826"/>
    <w:rsid w:val="0085051D"/>
    <w:rsid w:val="008548E8"/>
    <w:rsid w:val="00856396"/>
    <w:rsid w:val="008A752A"/>
    <w:rsid w:val="008D42C9"/>
    <w:rsid w:val="008E7BF7"/>
    <w:rsid w:val="00903270"/>
    <w:rsid w:val="0095170C"/>
    <w:rsid w:val="009571E2"/>
    <w:rsid w:val="0098771C"/>
    <w:rsid w:val="009A2756"/>
    <w:rsid w:val="009C450C"/>
    <w:rsid w:val="009C4616"/>
    <w:rsid w:val="009C642D"/>
    <w:rsid w:val="00A006F8"/>
    <w:rsid w:val="00A008AD"/>
    <w:rsid w:val="00A152E3"/>
    <w:rsid w:val="00A30AC9"/>
    <w:rsid w:val="00A406B2"/>
    <w:rsid w:val="00A50B4D"/>
    <w:rsid w:val="00A67F33"/>
    <w:rsid w:val="00A70371"/>
    <w:rsid w:val="00A86BA2"/>
    <w:rsid w:val="00AD3C4C"/>
    <w:rsid w:val="00B10E21"/>
    <w:rsid w:val="00B1116B"/>
    <w:rsid w:val="00B259A4"/>
    <w:rsid w:val="00BD098D"/>
    <w:rsid w:val="00BF0C2A"/>
    <w:rsid w:val="00C176EF"/>
    <w:rsid w:val="00C20303"/>
    <w:rsid w:val="00C247BA"/>
    <w:rsid w:val="00C6011D"/>
    <w:rsid w:val="00C61051"/>
    <w:rsid w:val="00C818A4"/>
    <w:rsid w:val="00C969C9"/>
    <w:rsid w:val="00CF4323"/>
    <w:rsid w:val="00D07E93"/>
    <w:rsid w:val="00D2175C"/>
    <w:rsid w:val="00D21E34"/>
    <w:rsid w:val="00D248F9"/>
    <w:rsid w:val="00D57242"/>
    <w:rsid w:val="00D82F00"/>
    <w:rsid w:val="00D91689"/>
    <w:rsid w:val="00DE3384"/>
    <w:rsid w:val="00DF0C73"/>
    <w:rsid w:val="00E35D0D"/>
    <w:rsid w:val="00E4057B"/>
    <w:rsid w:val="00E541DB"/>
    <w:rsid w:val="00E546CC"/>
    <w:rsid w:val="00EA4265"/>
    <w:rsid w:val="00EA6327"/>
    <w:rsid w:val="00EC46CE"/>
    <w:rsid w:val="00EE1938"/>
    <w:rsid w:val="00F26A48"/>
    <w:rsid w:val="00F66D5A"/>
    <w:rsid w:val="00F80A95"/>
    <w:rsid w:val="00FA37B0"/>
    <w:rsid w:val="00FC6FEE"/>
    <w:rsid w:val="00FE2F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88242DE"/>
  <w14:defaultImageDpi w14:val="0"/>
  <w15:docId w15:val="{B8712AE5-9533-4DE3-9930-1E9B4A573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0" w:line="240" w:lineRule="auto"/>
    </w:pPr>
    <w:rPr>
      <w:sz w:val="24"/>
      <w:szCs w:val="24"/>
    </w:rPr>
  </w:style>
  <w:style w:type="paragraph" w:styleId="6">
    <w:name w:val="heading 6"/>
    <w:basedOn w:val="a"/>
    <w:next w:val="a"/>
    <w:link w:val="60"/>
    <w:uiPriority w:val="9"/>
    <w:unhideWhenUsed/>
    <w:qFormat/>
    <w:rsid w:val="00585B3B"/>
    <w:pPr>
      <w:keepNext/>
      <w:keepLines/>
      <w:spacing w:before="40"/>
      <w:outlineLvl w:val="5"/>
    </w:pPr>
    <w:rPr>
      <w:rFonts w:asciiTheme="majorHAnsi" w:eastAsiaTheme="majorEastAsia" w:hAnsiTheme="majorHAnsi" w:cstheme="majorBidi"/>
      <w:color w:val="243F60" w:themeColor="accent1" w:themeShade="7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2B277E"/>
    <w:pPr>
      <w:tabs>
        <w:tab w:val="center" w:pos="4677"/>
        <w:tab w:val="right" w:pos="9355"/>
      </w:tabs>
    </w:pPr>
  </w:style>
  <w:style w:type="character" w:customStyle="1" w:styleId="a4">
    <w:name w:val="Верхний колонтитул Знак"/>
    <w:basedOn w:val="a0"/>
    <w:link w:val="a3"/>
    <w:uiPriority w:val="99"/>
    <w:rsid w:val="002B277E"/>
    <w:rPr>
      <w:sz w:val="24"/>
      <w:szCs w:val="24"/>
    </w:rPr>
  </w:style>
  <w:style w:type="paragraph" w:styleId="a5">
    <w:name w:val="footer"/>
    <w:basedOn w:val="a"/>
    <w:link w:val="a6"/>
    <w:uiPriority w:val="99"/>
    <w:rsid w:val="002B277E"/>
    <w:pPr>
      <w:tabs>
        <w:tab w:val="center" w:pos="4677"/>
        <w:tab w:val="right" w:pos="9355"/>
      </w:tabs>
    </w:pPr>
  </w:style>
  <w:style w:type="character" w:customStyle="1" w:styleId="a6">
    <w:name w:val="Нижний колонтитул Знак"/>
    <w:basedOn w:val="a0"/>
    <w:link w:val="a5"/>
    <w:uiPriority w:val="99"/>
    <w:rsid w:val="002B277E"/>
    <w:rPr>
      <w:sz w:val="24"/>
      <w:szCs w:val="24"/>
    </w:rPr>
  </w:style>
  <w:style w:type="character" w:styleId="a7">
    <w:name w:val="Placeholder Text"/>
    <w:basedOn w:val="a0"/>
    <w:uiPriority w:val="99"/>
    <w:semiHidden/>
    <w:rsid w:val="00314318"/>
    <w:rPr>
      <w:color w:val="808080"/>
    </w:rPr>
  </w:style>
  <w:style w:type="table" w:styleId="a8">
    <w:name w:val="Table Grid"/>
    <w:basedOn w:val="a1"/>
    <w:uiPriority w:val="99"/>
    <w:rsid w:val="004D27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0"/>
    <w:link w:val="6"/>
    <w:uiPriority w:val="9"/>
    <w:rsid w:val="00585B3B"/>
    <w:rPr>
      <w:rFonts w:asciiTheme="majorHAnsi" w:eastAsiaTheme="majorEastAsia" w:hAnsiTheme="majorHAnsi" w:cstheme="majorBidi"/>
      <w:color w:val="243F60" w:themeColor="accent1" w:themeShade="7F"/>
      <w:sz w:val="20"/>
      <w:szCs w:val="20"/>
    </w:rPr>
  </w:style>
  <w:style w:type="paragraph" w:customStyle="1" w:styleId="ConsPlusNormal">
    <w:name w:val="ConsPlusNormal"/>
    <w:rsid w:val="0039313E"/>
    <w:pPr>
      <w:widowControl w:val="0"/>
      <w:autoSpaceDE w:val="0"/>
      <w:autoSpaceDN w:val="0"/>
      <w:spacing w:after="0" w:line="240" w:lineRule="auto"/>
    </w:pPr>
    <w:rPr>
      <w:rFonts w:ascii="Calibri" w:hAnsi="Calibri" w:cs="Calibri"/>
      <w:szCs w:val="20"/>
      <w:lang w:eastAsia="zh-TW"/>
    </w:rPr>
  </w:style>
  <w:style w:type="character" w:styleId="a9">
    <w:name w:val="page number"/>
    <w:basedOn w:val="a0"/>
    <w:uiPriority w:val="99"/>
    <w:rsid w:val="0039313E"/>
    <w:rPr>
      <w:rFonts w:cs="Times New Roman"/>
    </w:rPr>
  </w:style>
  <w:style w:type="paragraph" w:styleId="aa">
    <w:name w:val="Normal (Web)"/>
    <w:basedOn w:val="a"/>
    <w:uiPriority w:val="99"/>
    <w:unhideWhenUsed/>
    <w:rsid w:val="0039313E"/>
    <w:pPr>
      <w:spacing w:before="100" w:beforeAutospacing="1" w:after="100" w:afterAutospacing="1"/>
    </w:pPr>
  </w:style>
  <w:style w:type="paragraph" w:styleId="ab">
    <w:name w:val="Balloon Text"/>
    <w:basedOn w:val="a"/>
    <w:link w:val="ac"/>
    <w:uiPriority w:val="99"/>
    <w:rsid w:val="005728DE"/>
    <w:rPr>
      <w:rFonts w:ascii="Segoe UI" w:hAnsi="Segoe UI" w:cs="Segoe UI"/>
      <w:sz w:val="18"/>
      <w:szCs w:val="18"/>
    </w:rPr>
  </w:style>
  <w:style w:type="character" w:customStyle="1" w:styleId="ac">
    <w:name w:val="Текст выноски Знак"/>
    <w:basedOn w:val="a0"/>
    <w:link w:val="ab"/>
    <w:uiPriority w:val="99"/>
    <w:rsid w:val="005728D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221655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5B28"/>
    <w:rsid w:val="000D25DE"/>
    <w:rsid w:val="00240B15"/>
    <w:rsid w:val="005B41D0"/>
    <w:rsid w:val="00AF38B5"/>
    <w:rsid w:val="00BF0894"/>
    <w:rsid w:val="00D55B28"/>
    <w:rsid w:val="00ED092C"/>
    <w:rsid w:val="00F931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837732F074AC45A0A053601AD67F96DE">
    <w:name w:val="837732F074AC45A0A053601AD67F96DE"/>
    <w:rsid w:val="00D55B28"/>
  </w:style>
  <w:style w:type="paragraph" w:customStyle="1" w:styleId="5DA6469B63E54D08B3940A5B1DB86423">
    <w:name w:val="5DA6469B63E54D08B3940A5B1DB86423"/>
    <w:rsid w:val="00D55B28"/>
  </w:style>
  <w:style w:type="character" w:styleId="a3">
    <w:name w:val="Placeholder Text"/>
    <w:basedOn w:val="a0"/>
    <w:uiPriority w:val="99"/>
    <w:semiHidden/>
    <w:rsid w:val="005B41D0"/>
  </w:style>
  <w:style w:type="paragraph" w:customStyle="1" w:styleId="E9156AAD1E8A4F13A2846AD0759D5253">
    <w:name w:val="E9156AAD1E8A4F13A2846AD0759D5253"/>
    <w:rsid w:val="00D55B28"/>
  </w:style>
  <w:style w:type="paragraph" w:customStyle="1" w:styleId="837732F074AC45A0A053601AD67F96DE1">
    <w:name w:val="837732F074AC45A0A053601AD67F96DE1"/>
    <w:rsid w:val="00240B15"/>
    <w:pPr>
      <w:spacing w:after="0" w:line="240" w:lineRule="auto"/>
    </w:pPr>
    <w:rPr>
      <w:rFonts w:ascii="Times New Roman" w:eastAsia="Times New Roman" w:hAnsi="Times New Roman" w:cs="Times New Roman"/>
      <w:sz w:val="24"/>
      <w:szCs w:val="24"/>
    </w:rPr>
  </w:style>
  <w:style w:type="paragraph" w:customStyle="1" w:styleId="5DA6469B63E54D08B3940A5B1DB864231">
    <w:name w:val="5DA6469B63E54D08B3940A5B1DB864231"/>
    <w:rsid w:val="00240B15"/>
    <w:pPr>
      <w:spacing w:after="0" w:line="240" w:lineRule="auto"/>
    </w:pPr>
    <w:rPr>
      <w:rFonts w:ascii="Times New Roman" w:eastAsia="Times New Roman" w:hAnsi="Times New Roman" w:cs="Times New Roman"/>
      <w:sz w:val="24"/>
      <w:szCs w:val="24"/>
    </w:rPr>
  </w:style>
  <w:style w:type="paragraph" w:customStyle="1" w:styleId="5BF9C475914947408F5CB9B9126F9C03">
    <w:name w:val="5BF9C475914947408F5CB9B9126F9C03"/>
    <w:rsid w:val="000D25DE"/>
  </w:style>
  <w:style w:type="paragraph" w:customStyle="1" w:styleId="A85DD537267C4F8AB1EE5F8CD4311B23">
    <w:name w:val="A85DD537267C4F8AB1EE5F8CD4311B23"/>
    <w:rsid w:val="000D25DE"/>
  </w:style>
  <w:style w:type="paragraph" w:customStyle="1" w:styleId="72D58BC07C6448FDB7C1BE866C66FBF9">
    <w:name w:val="72D58BC07C6448FDB7C1BE866C66FBF9"/>
    <w:rsid w:val="000D25DE"/>
  </w:style>
  <w:style w:type="paragraph" w:customStyle="1" w:styleId="0E5DEC2646AD411AB2F954784264B43A">
    <w:name w:val="0E5DEC2646AD411AB2F954784264B43A"/>
    <w:rsid w:val="005B41D0"/>
  </w:style>
  <w:style w:type="paragraph" w:customStyle="1" w:styleId="239600E833884F3F8FC1438A5711C683">
    <w:name w:val="239600E833884F3F8FC1438A5711C683"/>
    <w:rsid w:val="005B41D0"/>
  </w:style>
  <w:style w:type="paragraph" w:customStyle="1" w:styleId="5BE6ADCAE2414DA2966B5A61BB71D574">
    <w:name w:val="5BE6ADCAE2414DA2966B5A61BB71D574"/>
    <w:rsid w:val="005B41D0"/>
  </w:style>
  <w:style w:type="paragraph" w:customStyle="1" w:styleId="14E8837A0E3B4C4FB8B05969B92DB8D9">
    <w:name w:val="14E8837A0E3B4C4FB8B05969B92DB8D9"/>
    <w:rsid w:val="005B41D0"/>
  </w:style>
  <w:style w:type="paragraph" w:customStyle="1" w:styleId="A96F06DC51D54AAE9CFBE320BB4F371B">
    <w:name w:val="A96F06DC51D54AAE9CFBE320BB4F371B"/>
    <w:rsid w:val="005B41D0"/>
  </w:style>
  <w:style w:type="paragraph" w:customStyle="1" w:styleId="35F6361136014E38A860B88D22CE3E8A">
    <w:name w:val="35F6361136014E38A860B88D22CE3E8A"/>
    <w:rsid w:val="005B41D0"/>
  </w:style>
  <w:style w:type="paragraph" w:customStyle="1" w:styleId="E9E929B52FD64695B9D6FAE0AD4728F9">
    <w:name w:val="E9E929B52FD64695B9D6FAE0AD4728F9"/>
    <w:rsid w:val="005B41D0"/>
  </w:style>
  <w:style w:type="paragraph" w:customStyle="1" w:styleId="3A6C28A1F8F947EBBD95B2E7C90CC119">
    <w:name w:val="3A6C28A1F8F947EBBD95B2E7C90CC119"/>
    <w:rsid w:val="005B41D0"/>
  </w:style>
  <w:style w:type="paragraph" w:customStyle="1" w:styleId="057B7A17B0BC4C2196594870C97A7908">
    <w:name w:val="057B7A17B0BC4C2196594870C97A7908"/>
    <w:rsid w:val="005B41D0"/>
  </w:style>
  <w:style w:type="paragraph" w:customStyle="1" w:styleId="50AADE14DA7C4459B607E959AF758445">
    <w:name w:val="50AADE14DA7C4459B607E959AF758445"/>
    <w:rsid w:val="005B41D0"/>
  </w:style>
  <w:style w:type="paragraph" w:customStyle="1" w:styleId="8CD9DDDCA48B43C0ADD0CC2117EB64F8">
    <w:name w:val="8CD9DDDCA48B43C0ADD0CC2117EB64F8"/>
    <w:rsid w:val="005B41D0"/>
  </w:style>
  <w:style w:type="paragraph" w:customStyle="1" w:styleId="DE45E1C4D4BE4B71919FD2E76FF7448D">
    <w:name w:val="DE45E1C4D4BE4B71919FD2E76FF7448D"/>
    <w:rsid w:val="005B41D0"/>
  </w:style>
  <w:style w:type="paragraph" w:customStyle="1" w:styleId="5F1DE3A14EC14A64A9D2DB26768EFA09">
    <w:name w:val="5F1DE3A14EC14A64A9D2DB26768EFA09"/>
    <w:rsid w:val="005B41D0"/>
  </w:style>
  <w:style w:type="paragraph" w:customStyle="1" w:styleId="8F60371A599B4451B629E0C194865EA9">
    <w:name w:val="8F60371A599B4451B629E0C194865EA9"/>
    <w:rsid w:val="005B41D0"/>
  </w:style>
  <w:style w:type="paragraph" w:customStyle="1" w:styleId="8C4B2E2966064BB08BF6AF363BCA837A">
    <w:name w:val="8C4B2E2966064BB08BF6AF363BCA837A"/>
    <w:rsid w:val="005B41D0"/>
  </w:style>
  <w:style w:type="paragraph" w:customStyle="1" w:styleId="BF00B84E4EDB496EB413C26CB68824B8">
    <w:name w:val="BF00B84E4EDB496EB413C26CB68824B8"/>
    <w:rsid w:val="005B41D0"/>
  </w:style>
  <w:style w:type="paragraph" w:customStyle="1" w:styleId="F762EDD9B1164428A53B0BFBE82D39D6">
    <w:name w:val="F762EDD9B1164428A53B0BFBE82D39D6"/>
    <w:rsid w:val="005B41D0"/>
  </w:style>
  <w:style w:type="paragraph" w:customStyle="1" w:styleId="7DB0D98B13FF4C9E8B33E33CF5D07767">
    <w:name w:val="7DB0D98B13FF4C9E8B33E33CF5D07767"/>
    <w:rsid w:val="005B41D0"/>
  </w:style>
  <w:style w:type="paragraph" w:customStyle="1" w:styleId="6C677E3E2C68454E9D3B5F73F5204E9E">
    <w:name w:val="6C677E3E2C68454E9D3B5F73F5204E9E"/>
    <w:rsid w:val="005B41D0"/>
  </w:style>
  <w:style w:type="paragraph" w:customStyle="1" w:styleId="2962F4D9DA1F43BC9E54341BBCCF05EF">
    <w:name w:val="2962F4D9DA1F43BC9E54341BBCCF05EF"/>
    <w:rsid w:val="005B41D0"/>
  </w:style>
  <w:style w:type="paragraph" w:customStyle="1" w:styleId="5E396CF5B7C345EF92CB999BE99F6EC0">
    <w:name w:val="5E396CF5B7C345EF92CB999BE99F6EC0"/>
    <w:rsid w:val="005B41D0"/>
  </w:style>
  <w:style w:type="paragraph" w:customStyle="1" w:styleId="E840A16E08DD491DBB5575BD247398DA">
    <w:name w:val="E840A16E08DD491DBB5575BD247398DA"/>
    <w:rsid w:val="005B41D0"/>
  </w:style>
  <w:style w:type="paragraph" w:customStyle="1" w:styleId="EEDBB47362B943A7AFC6E2E589DB14CA">
    <w:name w:val="EEDBB47362B943A7AFC6E2E589DB14CA"/>
    <w:rsid w:val="005B41D0"/>
  </w:style>
  <w:style w:type="paragraph" w:customStyle="1" w:styleId="57EAFF52453147D59D6CBDB33D4F686E">
    <w:name w:val="57EAFF52453147D59D6CBDB33D4F686E"/>
    <w:rsid w:val="005B41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ContentFileTemplateDispForm</Display>
  <Edit>ContentFileTemplateEditForm</Edit>
  <New>ContentFileTemplateNewForm</New>
</FormTemplates>
</file>

<file path=customXml/item2.xml><?xml version="1.0" encoding="utf-8"?>
<ct:contentTypeSchema xmlns:ct="http://schemas.microsoft.com/office/2006/metadata/contentType" xmlns:ma="http://schemas.microsoft.com/office/2006/metadata/properties/metaAttributes" ct:_="" ma:_="" ma:contentTypeName="Шаблон файла" ma:contentTypeID="0x010100AEA4FD50283F41E8AE83077B0F8852AF00F2B1777B8EDED64CB96B1711768469E0" ma:contentTypeVersion="8" ma:contentTypeDescription="" ma:contentTypeScope="" ma:versionID="0ffec8963cb557ce35273ebc605c3608">
  <xsd:schema xmlns:xsd="http://www.w3.org/2001/XMLSchema" xmlns:xs="http://www.w3.org/2001/XMLSchema" xmlns:p="http://schemas.microsoft.com/office/2006/metadata/properties" xmlns:ns1="D7192FFF-C2B2-4F10-B7A4-C791C93B1729" xmlns:ns2="http://schemas.microsoft.com/sharepoint/v3" xmlns:ns3="00ae519a-a787-4cb6-a9f3-e0d2ce624f96" xmlns:ns4="http://www.eos.ru/SP/Fields" targetNamespace="http://schemas.microsoft.com/office/2006/metadata/properties" ma:root="true" ma:fieldsID="53da09fc5a80291777fd792548b905f6" ns1:_="" ns2:_="" ns3:_="" ns4:_="">
    <xsd:import namespace="D7192FFF-C2B2-4F10-B7A4-C791C93B1729"/>
    <xsd:import namespace="http://schemas.microsoft.com/sharepoint/v3"/>
    <xsd:import namespace="00ae519a-a787-4cb6-a9f3-e0d2ce624f96"/>
    <xsd:import namespace="http://www.eos.ru/SP/Fields"/>
    <xsd:element name="properties">
      <xsd:complexType>
        <xsd:sequence>
          <xsd:element name="documentManagement">
            <xsd:complexType>
              <xsd:all>
                <xsd:element ref="ns1:RubricIndex" minOccurs="0"/>
                <xsd:element ref="ns2:Body" minOccurs="0"/>
                <xsd:element ref="ns1:ObjectTypeId" minOccurs="0"/>
                <xsd:element ref="ns1:DocTypeId" minOccurs="0"/>
                <xsd:element ref="ns1:DocGroupLink" minOccurs="0"/>
                <xsd:element ref="ns1:FileNameTemplate" minOccurs="0"/>
                <xsd:element ref="ns1:FileTypeId" minOccurs="0"/>
                <xsd:element ref="ns3:IsAvailable" minOccurs="0"/>
                <xsd:element ref="ns4:PFileTemplateMulti"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192FFF-C2B2-4F10-B7A4-C791C93B1729" elementFormDefault="qualified">
    <xsd:import namespace="http://schemas.microsoft.com/office/2006/documentManagement/types"/>
    <xsd:import namespace="http://schemas.microsoft.com/office/infopath/2007/PartnerControls"/>
    <xsd:element name="RubricIndex" ma:index="0" nillable="true" ma:displayName="Код" ma:default="" ma:internalName="RubricIndex">
      <xsd:simpleType>
        <xsd:restriction base="dms:Text">
          <xsd:maxLength value="255"/>
        </xsd:restriction>
      </xsd:simpleType>
    </xsd:element>
    <xsd:element name="ObjectTypeId" ma:index="4" nillable="true" ma:displayName="Тип объекта" ma:default="0" ma:internalName="ObjectTypeId">
      <xsd:simpleType>
        <xsd:restriction base="dms:Number"/>
      </xsd:simpleType>
    </xsd:element>
    <xsd:element name="DocTypeId" ma:index="5" nillable="true" ma:displayName="Тип документов" ma:default="0" ma:internalName="DocTypeId">
      <xsd:simpleType>
        <xsd:restriction base="dms:Unknown"/>
      </xsd:simpleType>
    </xsd:element>
    <xsd:element name="DocGroupLink" ma:index="6" nillable="true" ma:displayName="Группа документов" ma:list="{cf621a32-1250-4c5e-a3c7-dff1a597cce8}" ma:internalName="DocGroupLink" ma:showField="DocGroupDisplay" ma:web="{7d43310a-79e5-40e8-b0ab-45610ce6bcc0}">
      <xsd:simpleType>
        <xsd:restriction base="dms:Lookup"/>
      </xsd:simpleType>
    </xsd:element>
    <xsd:element name="FileNameTemplate" ma:index="7" nillable="true" ma:displayName="Шаблон имени файла" ma:internalName="FileNameTemplate">
      <xsd:simpleType>
        <xsd:restriction base="dms:Text">
          <xsd:maxLength value="255"/>
        </xsd:restriction>
      </xsd:simpleType>
    </xsd:element>
    <xsd:element name="FileTypeId" ma:index="8" nillable="true" ma:displayName="Тип файла" ma:default="0" ma:internalName="FileTypeId">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Body" ma:index="3" nillable="true" ma:displayName="Описание" ma:internalName="Body">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ae519a-a787-4cb6-a9f3-e0d2ce624f96" elementFormDefault="qualified">
    <xsd:import namespace="http://schemas.microsoft.com/office/2006/documentManagement/types"/>
    <xsd:import namespace="http://schemas.microsoft.com/office/infopath/2007/PartnerControls"/>
    <xsd:element name="IsAvailable" ma:index="9" nillable="true" ma:displayName="Активен" ma:default="1" ma:internalName="IsAvailabl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www.eos.ru/SP/Fields" elementFormDefault="qualified">
    <xsd:import namespace="http://schemas.microsoft.com/office/2006/documentManagement/types"/>
    <xsd:import namespace="http://schemas.microsoft.com/office/infopath/2007/PartnerControls"/>
    <xsd:element name="PFileTemplateMulti" ma:index="16" nillable="true" ma:displayName="Параметры шаблона файла" ma:default="" ma:hidden="true" ma:internalName="PFileTemplateMulti">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Тип контента"/>
        <xsd:element ref="dc:title" minOccurs="0" maxOccurs="1" ma:index="2"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RubricIndex xmlns="D7192FFF-C2B2-4F10-B7A4-C791C93B1729">144-04</RubricIndex>
    <ObjectTypeId xmlns="D7192FFF-C2B2-4F10-B7A4-C791C93B1729">2</ObjectTypeId>
    <FileTypeId xmlns="D7192FFF-C2B2-4F10-B7A4-C791C93B1729">1</FileTypeId>
    <DocGroupLink xmlns="D7192FFF-C2B2-4F10-B7A4-C791C93B1729">2143</DocGroupLink>
    <Body xmlns="http://schemas.microsoft.com/sharepoint/v3" xsi:nil="true"/>
    <DocTypeId xmlns="D7192FFF-C2B2-4F10-B7A4-C791C93B1729">12</DocTypeId>
    <FileNameTemplate xmlns="D7192FFF-C2B2-4F10-B7A4-C791C93B1729" xsi:nil="true"/>
    <IsAvailable xmlns="00ae519a-a787-4cb6-a9f3-e0d2ce624f96">true</IsAvailable>
    <PFileTemplateMulti xmlns="http://www.eos.ru/SP/Fields" xsi:nil="true"/>
  </documentManagement>
</p:properties>
</file>

<file path=customXml/itemProps1.xml><?xml version="1.0" encoding="utf-8"?>
<ds:datastoreItem xmlns:ds="http://schemas.openxmlformats.org/officeDocument/2006/customXml" ds:itemID="{FFF2228E-E97C-4C6B-A506-305970BC50A5}">
  <ds:schemaRefs>
    <ds:schemaRef ds:uri="http://schemas.microsoft.com/sharepoint/v3/contenttype/forms"/>
  </ds:schemaRefs>
</ds:datastoreItem>
</file>

<file path=customXml/itemProps2.xml><?xml version="1.0" encoding="utf-8"?>
<ds:datastoreItem xmlns:ds="http://schemas.openxmlformats.org/officeDocument/2006/customXml" ds:itemID="{11F6AEF1-BF4F-4192-A649-D84FBCCA7B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192FFF-C2B2-4F10-B7A4-C791C93B1729"/>
    <ds:schemaRef ds:uri="http://schemas.microsoft.com/sharepoint/v3"/>
    <ds:schemaRef ds:uri="00ae519a-a787-4cb6-a9f3-e0d2ce624f96"/>
    <ds:schemaRef ds:uri="http://www.eos.ru/SP/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B0E02DC-B38D-49F6-B787-610945B30191}">
  <ds:schemaRefs>
    <ds:schemaRef ds:uri="http://schemas.microsoft.com/office/2006/metadata/properties"/>
    <ds:schemaRef ds:uri="http://schemas.microsoft.com/office/infopath/2007/PartnerControls"/>
    <ds:schemaRef ds:uri="D7192FFF-C2B2-4F10-B7A4-C791C93B1729"/>
    <ds:schemaRef ds:uri="http://schemas.microsoft.com/sharepoint/v3"/>
    <ds:schemaRef ds:uri="00ae519a-a787-4cb6-a9f3-e0d2ce624f96"/>
    <ds:schemaRef ds:uri="http://www.eos.ru/SP/Fields"/>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Pages>
  <Words>1971</Words>
  <Characters>11238</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Бланк постановления МО Тымовский ГО</vt:lpstr>
    </vt:vector>
  </TitlesOfParts>
  <Company>DS</Company>
  <LinksUpToDate>false</LinksUpToDate>
  <CharactersWithSpaces>13183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Бланк постановления МО Тымовский ГО</dc:title>
  <dc:subject/>
  <dc:creator>Фурсова</dc:creator>
  <cp:keywords/>
  <dc:description/>
  <cp:lastModifiedBy>Ситникова Виталина Сергеевна</cp:lastModifiedBy>
  <cp:revision>26</cp:revision>
  <cp:lastPrinted>2025-05-15T23:46:00Z</cp:lastPrinted>
  <dcterms:created xsi:type="dcterms:W3CDTF">2016-11-29T05:48:00Z</dcterms:created>
  <dcterms:modified xsi:type="dcterms:W3CDTF">2025-05-15T23:46:00Z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0x010100AEA4FD50283F41E8AE83077B0F8852AF00F2B1777B8EDED64CB96B1711768469E0</vt:lpwstr>
  </property>
</Properties>
</file>