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4BF" w:rsidRDefault="00491C0F">
      <w:pPr>
        <w:pStyle w:val="1"/>
        <w:shd w:val="clear" w:color="auto" w:fill="auto"/>
        <w:spacing w:after="240"/>
        <w:ind w:firstLine="0"/>
        <w:jc w:val="center"/>
      </w:pPr>
      <w:r>
        <w:t>Сахалинская область</w:t>
      </w:r>
      <w:r>
        <w:br/>
        <w:t>Управление культуры и спорта</w:t>
      </w:r>
      <w:r>
        <w:br/>
        <w:t>МО «Тымовский городской округ</w:t>
      </w:r>
    </w:p>
    <w:p w:rsidR="007734BF" w:rsidRDefault="00491C0F">
      <w:pPr>
        <w:pStyle w:val="1"/>
        <w:shd w:val="clear" w:color="auto" w:fill="auto"/>
        <w:spacing w:after="380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6425565</wp:posOffset>
                </wp:positionH>
                <wp:positionV relativeFrom="paragraph">
                  <wp:posOffset>419100</wp:posOffset>
                </wp:positionV>
                <wp:extent cx="521335" cy="2330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4BF" w:rsidRDefault="00491C0F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№ 108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5.95pt;margin-top:33pt;width:41.05pt;height:18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" filled="f" stroked="f">
                <v:textbox inset="0,0,0,0">
                  <w:txbxContent>
                    <w:p w:rsidR="007734BF" w:rsidRDefault="00491C0F">
                      <w:pPr>
                        <w:pStyle w:val="1"/>
                        <w:shd w:val="clear" w:color="auto" w:fill="auto"/>
                        <w:ind w:firstLine="0"/>
                        <w:jc w:val="right"/>
                      </w:pPr>
                      <w:r>
                        <w:t>№ 108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ПРИКАЗ</w:t>
      </w:r>
    </w:p>
    <w:p w:rsidR="007734BF" w:rsidRDefault="00491C0F">
      <w:pPr>
        <w:pStyle w:val="1"/>
        <w:shd w:val="clear" w:color="auto" w:fill="auto"/>
        <w:spacing w:after="640"/>
        <w:ind w:firstLine="140"/>
      </w:pPr>
      <w:r>
        <w:t>от 26 декабря 2024</w:t>
      </w:r>
    </w:p>
    <w:p w:rsidR="007734BF" w:rsidRDefault="00491C0F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</w:rPr>
        <w:t>Об утверждении Перечня должностей, не являющихся должностями</w:t>
      </w:r>
      <w:r>
        <w:rPr>
          <w:b/>
          <w:bCs/>
        </w:rPr>
        <w:br/>
        <w:t>муниципальной службы в структурных подразделениях управления</w:t>
      </w:r>
      <w:r>
        <w:rPr>
          <w:b/>
          <w:bCs/>
        </w:rPr>
        <w:br/>
        <w:t xml:space="preserve">культуры и </w:t>
      </w:r>
      <w:r>
        <w:rPr>
          <w:b/>
          <w:bCs/>
        </w:rPr>
        <w:t>спорта МО «Тымовский городской округ» при</w:t>
      </w:r>
      <w:r>
        <w:rPr>
          <w:b/>
          <w:bCs/>
        </w:rPr>
        <w:br/>
        <w:t>замещении которых возникают риски нарушения антимонопольного</w:t>
      </w:r>
      <w:r>
        <w:rPr>
          <w:b/>
          <w:bCs/>
        </w:rPr>
        <w:br/>
        <w:t>законодательства</w:t>
      </w:r>
    </w:p>
    <w:p w:rsidR="007734BF" w:rsidRDefault="00491C0F">
      <w:pPr>
        <w:pStyle w:val="1"/>
        <w:shd w:val="clear" w:color="auto" w:fill="auto"/>
        <w:ind w:firstLine="760"/>
        <w:jc w:val="both"/>
      </w:pPr>
      <w:r>
        <w:t>В соответствии с постановлением администрации МО «Тымовский</w:t>
      </w:r>
      <w:r>
        <w:br/>
        <w:t>городской округ» от 28 декабря 2020 года № 154 «Об организации системы</w:t>
      </w:r>
      <w:r>
        <w:br/>
        <w:t>внутреннего обеспечения соответствия требованиям антимонопольного</w:t>
      </w:r>
      <w:r>
        <w:br/>
        <w:t>законодательства в органах местного самоуправления МО «Тымовский</w:t>
      </w:r>
      <w:r>
        <w:br/>
        <w:t>городской округ»:</w:t>
      </w:r>
    </w:p>
    <w:p w:rsidR="007734BF" w:rsidRDefault="00491C0F">
      <w:pPr>
        <w:pStyle w:val="1"/>
        <w:numPr>
          <w:ilvl w:val="0"/>
          <w:numId w:val="1"/>
        </w:numPr>
        <w:shd w:val="clear" w:color="auto" w:fill="auto"/>
        <w:tabs>
          <w:tab w:val="left" w:pos="1100"/>
        </w:tabs>
        <w:ind w:firstLine="760"/>
        <w:jc w:val="both"/>
      </w:pPr>
      <w:r>
        <w:t>Утвердить Перечень должностей, не являющихся должностями</w:t>
      </w:r>
      <w:r>
        <w:br/>
        <w:t>муниципальной службы в структурных подразделениях управления</w:t>
      </w:r>
      <w:r>
        <w:br/>
        <w:t>культуры и спорта МО «Тымовский городской округ» при замещении</w:t>
      </w:r>
      <w:r>
        <w:br/>
        <w:t>которых возникают риски нарушения антимонопольного законодательства</w:t>
      </w:r>
      <w:r>
        <w:br/>
        <w:t>(далее — Перечень) (прилагается).</w:t>
      </w:r>
    </w:p>
    <w:p w:rsidR="007734BF" w:rsidRDefault="00491C0F">
      <w:pPr>
        <w:pStyle w:val="1"/>
        <w:numPr>
          <w:ilvl w:val="0"/>
          <w:numId w:val="1"/>
        </w:numPr>
        <w:shd w:val="clear" w:color="auto" w:fill="auto"/>
        <w:tabs>
          <w:tab w:val="left" w:pos="1100"/>
        </w:tabs>
        <w:ind w:firstLine="760"/>
        <w:jc w:val="both"/>
      </w:pPr>
      <w:r>
        <w:t>Работникам структурных подразделений управления культуры и</w:t>
      </w:r>
      <w:r>
        <w:br/>
        <w:t>спорта МО «Тымовский городской округ», входящим в Перечень, при</w:t>
      </w:r>
      <w:r>
        <w:br/>
        <w:t>исполнении своих должностных обязанностей соблюдать требования</w:t>
      </w:r>
      <w:r>
        <w:br/>
        <w:t>антимонопольного законодательства и, в случае выявления рисков</w:t>
      </w:r>
      <w:r>
        <w:br/>
        <w:t>нарушения антимонопольного законодательства, принимать меры по их</w:t>
      </w:r>
      <w:r>
        <w:br/>
        <w:t>устранению.</w:t>
      </w:r>
    </w:p>
    <w:p w:rsidR="007734BF" w:rsidRDefault="00491C0F">
      <w:pPr>
        <w:pStyle w:val="1"/>
        <w:numPr>
          <w:ilvl w:val="0"/>
          <w:numId w:val="1"/>
        </w:numPr>
        <w:shd w:val="clear" w:color="auto" w:fill="auto"/>
        <w:tabs>
          <w:tab w:val="left" w:pos="1100"/>
        </w:tabs>
        <w:spacing w:after="520"/>
        <w:ind w:firstLine="740"/>
      </w:pPr>
      <w:r>
        <w:t>Контроль за исполнением настоящего приказа оставляю за собой.</w:t>
      </w:r>
    </w:p>
    <w:p w:rsidR="00491C0F" w:rsidRDefault="00491C0F" w:rsidP="00491C0F">
      <w:pPr>
        <w:pStyle w:val="1"/>
        <w:shd w:val="clear" w:color="auto" w:fill="auto"/>
        <w:tabs>
          <w:tab w:val="left" w:pos="1100"/>
        </w:tabs>
        <w:ind w:firstLine="0"/>
      </w:pPr>
      <w:r>
        <w:t>Начальник управления культуры и спорта</w:t>
      </w:r>
    </w:p>
    <w:p w:rsidR="00491C0F" w:rsidRDefault="00491C0F" w:rsidP="00491C0F">
      <w:pPr>
        <w:pStyle w:val="1"/>
        <w:shd w:val="clear" w:color="auto" w:fill="auto"/>
        <w:tabs>
          <w:tab w:val="left" w:pos="1100"/>
        </w:tabs>
        <w:spacing w:after="520"/>
        <w:ind w:firstLine="0"/>
      </w:pPr>
      <w:r>
        <w:t xml:space="preserve">МО «Тымовский городской </w:t>
      </w:r>
      <w:proofErr w:type="gramStart"/>
      <w:r>
        <w:t xml:space="preserve">округ»   </w:t>
      </w:r>
      <w:proofErr w:type="gramEnd"/>
      <w:r>
        <w:t xml:space="preserve">                                  А.А. Ежовкина</w:t>
      </w:r>
      <w:r>
        <w:rPr>
          <w:noProof/>
        </w:rPr>
        <mc:AlternateContent>
          <mc:Choice Requires="wps">
            <w:drawing>
              <wp:anchor distT="0" distB="0" distL="0" distR="0" simplePos="0" relativeHeight="62914691" behindDoc="1" locked="0" layoutInCell="1" allowOverlap="1">
                <wp:simplePos x="0" y="0"/>
                <wp:positionH relativeFrom="page">
                  <wp:posOffset>6101080</wp:posOffset>
                </wp:positionH>
                <wp:positionV relativeFrom="paragraph">
                  <wp:posOffset>701675</wp:posOffset>
                </wp:positionV>
                <wp:extent cx="1147445" cy="2330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34BF" w:rsidRDefault="007734BF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80.4pt;margin-top:55.25pt;width:90.35pt;height:18.3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" filled="f" stroked="f">
                <v:textbox inset="0,0,0,0">
                  <w:txbxContent>
                    <w:p w:rsidR="007734BF" w:rsidRDefault="007734BF">
                      <w:pPr>
                        <w:pStyle w:val="1"/>
                        <w:shd w:val="clear" w:color="auto" w:fill="auto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00000">
      <w:pgSz w:w="11900" w:h="16840"/>
      <w:pgMar w:top="1142" w:right="420" w:bottom="3826" w:left="1911" w:header="714" w:footer="33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C0F" w:rsidRDefault="00491C0F">
      <w:r>
        <w:separator/>
      </w:r>
    </w:p>
  </w:endnote>
  <w:endnote w:type="continuationSeparator" w:id="0">
    <w:p w:rsidR="00491C0F" w:rsidRDefault="0049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4BF" w:rsidRDefault="007734BF"/>
  </w:footnote>
  <w:footnote w:type="continuationSeparator" w:id="0">
    <w:p w:rsidR="007734BF" w:rsidRDefault="007734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B5BCC"/>
    <w:multiLevelType w:val="multilevel"/>
    <w:tmpl w:val="E08AB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35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BF"/>
    <w:rsid w:val="00491C0F"/>
    <w:rsid w:val="00753AD4"/>
    <w:rsid w:val="007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53A3"/>
  <w15:docId w15:val="{F9A307E3-EB0F-4899-8690-EA25520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264" w:lineRule="auto"/>
      <w:ind w:left="48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Мосевнин</cp:lastModifiedBy>
  <cp:revision>2</cp:revision>
  <dcterms:created xsi:type="dcterms:W3CDTF">2025-05-05T03:59:00Z</dcterms:created>
  <dcterms:modified xsi:type="dcterms:W3CDTF">2025-05-05T03:59:00Z</dcterms:modified>
</cp:coreProperties>
</file>