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01" w:rsidRPr="00495759" w:rsidRDefault="00831401" w:rsidP="00831401">
      <w:pPr>
        <w:spacing w:after="0" w:line="240" w:lineRule="auto"/>
        <w:jc w:val="center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 xml:space="preserve">Контрольно-счетная палата </w:t>
      </w:r>
    </w:p>
    <w:p w:rsidR="00831401" w:rsidRPr="00495759" w:rsidRDefault="00831401" w:rsidP="00831401">
      <w:pPr>
        <w:spacing w:after="0" w:line="240" w:lineRule="auto"/>
        <w:jc w:val="center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>Тымовского муниципального округа</w:t>
      </w:r>
    </w:p>
    <w:p w:rsidR="00831401" w:rsidRPr="00495759" w:rsidRDefault="00831401" w:rsidP="00831401">
      <w:pPr>
        <w:spacing w:after="0" w:line="240" w:lineRule="auto"/>
        <w:jc w:val="center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>Сахалинской области</w:t>
      </w:r>
    </w:p>
    <w:p w:rsidR="00831401" w:rsidRPr="00495759" w:rsidRDefault="00831401" w:rsidP="00831401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831401" w:rsidRPr="00495759" w:rsidRDefault="00831401" w:rsidP="00831401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831401" w:rsidRPr="00495759" w:rsidRDefault="00831401" w:rsidP="00831401">
      <w:pPr>
        <w:spacing w:after="0" w:line="240" w:lineRule="auto"/>
        <w:jc w:val="center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>РАСПОРЯЖЕНИЕ</w:t>
      </w:r>
    </w:p>
    <w:p w:rsidR="00831401" w:rsidRPr="00495759" w:rsidRDefault="00831401" w:rsidP="00831401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831401" w:rsidRPr="00495759" w:rsidRDefault="00831401" w:rsidP="00831401">
      <w:pPr>
        <w:spacing w:after="0" w:line="240" w:lineRule="auto"/>
        <w:jc w:val="both"/>
        <w:rPr>
          <w:color w:val="auto"/>
          <w:sz w:val="24"/>
          <w:szCs w:val="24"/>
        </w:rPr>
      </w:pPr>
    </w:p>
    <w:p w:rsidR="00831401" w:rsidRPr="00495759" w:rsidRDefault="00831401" w:rsidP="00831401">
      <w:pPr>
        <w:spacing w:after="0" w:line="240" w:lineRule="auto"/>
        <w:ind w:right="7"/>
        <w:jc w:val="both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 xml:space="preserve"> от 24 марта 2026 года                                             №   4-р</w:t>
      </w:r>
    </w:p>
    <w:p w:rsidR="00831401" w:rsidRPr="00495759" w:rsidRDefault="00831401" w:rsidP="00831401">
      <w:pPr>
        <w:spacing w:after="0" w:line="240" w:lineRule="auto"/>
        <w:jc w:val="both"/>
        <w:rPr>
          <w:color w:val="auto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1"/>
      </w:tblGrid>
      <w:tr w:rsidR="00831401" w:rsidRPr="00495759" w:rsidTr="00831401">
        <w:trPr>
          <w:trHeight w:val="806"/>
        </w:trPr>
        <w:tc>
          <w:tcPr>
            <w:tcW w:w="4071" w:type="dxa"/>
          </w:tcPr>
          <w:p w:rsidR="00831401" w:rsidRPr="00495759" w:rsidRDefault="00831401" w:rsidP="0016602A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495759">
              <w:rPr>
                <w:color w:val="auto"/>
                <w:sz w:val="24"/>
                <w:szCs w:val="24"/>
              </w:rPr>
              <w:t>Об утверждении Плана мероприятий Контрольно-счетной палаты Тымовского муниципального округа</w:t>
            </w:r>
            <w:r w:rsidRPr="00495759">
              <w:t xml:space="preserve"> </w:t>
            </w:r>
            <w:r w:rsidRPr="00495759">
              <w:rPr>
                <w:color w:val="auto"/>
                <w:sz w:val="24"/>
                <w:szCs w:val="24"/>
              </w:rPr>
              <w:t>Сахалинской области по противодействию коррупции на 2026-2028 годы</w:t>
            </w:r>
          </w:p>
        </w:tc>
      </w:tr>
    </w:tbl>
    <w:p w:rsidR="00831401" w:rsidRDefault="00831401" w:rsidP="00831401">
      <w:pPr>
        <w:spacing w:after="249" w:line="240" w:lineRule="auto"/>
        <w:ind w:left="-15" w:right="7" w:firstLine="724"/>
        <w:jc w:val="both"/>
        <w:rPr>
          <w:sz w:val="24"/>
          <w:szCs w:val="24"/>
        </w:rPr>
      </w:pPr>
    </w:p>
    <w:p w:rsidR="00831401" w:rsidRPr="00495759" w:rsidRDefault="00831401" w:rsidP="00831401">
      <w:pPr>
        <w:spacing w:after="249" w:line="240" w:lineRule="auto"/>
        <w:ind w:left="-15" w:right="7" w:firstLine="724"/>
        <w:jc w:val="both"/>
        <w:rPr>
          <w:sz w:val="24"/>
          <w:szCs w:val="24"/>
        </w:rPr>
      </w:pPr>
      <w:bookmarkStart w:id="0" w:name="_GoBack"/>
      <w:bookmarkEnd w:id="0"/>
      <w:r w:rsidRPr="00495759">
        <w:rPr>
          <w:sz w:val="24"/>
          <w:szCs w:val="24"/>
        </w:rPr>
        <w:t xml:space="preserve">В соответствии с Федеральным законом от 25.12.2008 № 273-ФЗ «О противодействии </w:t>
      </w:r>
      <w:r w:rsidRPr="00495759">
        <w:rPr>
          <w:noProof/>
          <w:sz w:val="24"/>
          <w:szCs w:val="24"/>
        </w:rPr>
        <w:drawing>
          <wp:inline distT="0" distB="0" distL="0" distR="0" wp14:anchorId="16358E78" wp14:editId="1FA751F6">
            <wp:extent cx="9149" cy="9144"/>
            <wp:effectExtent l="0" t="0" r="0" b="0"/>
            <wp:docPr id="1" name="Picture 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759">
        <w:rPr>
          <w:sz w:val="24"/>
          <w:szCs w:val="24"/>
        </w:rPr>
        <w:t>коррупции», руководствуясь Положением о Контрольно-счетной палате Тымовского муниципального округа Сахалинской области, утвержденным Решением Собрания МО «Тымовский городской округ» от 29.09.2022 № 58:</w:t>
      </w:r>
    </w:p>
    <w:p w:rsidR="00831401" w:rsidRPr="00495759" w:rsidRDefault="00831401" w:rsidP="00831401">
      <w:pPr>
        <w:spacing w:after="0" w:line="240" w:lineRule="auto"/>
        <w:ind w:left="-15" w:right="7" w:firstLine="724"/>
        <w:jc w:val="both"/>
        <w:rPr>
          <w:sz w:val="24"/>
          <w:szCs w:val="24"/>
        </w:rPr>
      </w:pPr>
      <w:r w:rsidRPr="00495759">
        <w:rPr>
          <w:sz w:val="24"/>
          <w:szCs w:val="24"/>
        </w:rPr>
        <w:t>1. Утвердить План мероприятий Контрольно-счетной палаты Тымовского муниципального округа Сахалинской области по противодействию коррупции на 2026-2028 годы (прилагается).</w:t>
      </w:r>
    </w:p>
    <w:p w:rsidR="00831401" w:rsidRPr="00495759" w:rsidRDefault="00831401" w:rsidP="00831401">
      <w:pPr>
        <w:spacing w:after="31" w:line="240" w:lineRule="auto"/>
        <w:ind w:left="-15" w:right="7" w:firstLine="724"/>
        <w:jc w:val="both"/>
        <w:rPr>
          <w:sz w:val="24"/>
          <w:szCs w:val="24"/>
        </w:rPr>
      </w:pPr>
      <w:r w:rsidRPr="00495759">
        <w:rPr>
          <w:sz w:val="24"/>
          <w:szCs w:val="24"/>
        </w:rPr>
        <w:t>2. Ознакомить сотрудников Контрольно-счетной палаты Тымовского муниципального округа Сахалинской области с Планом мероприятий Контрольно-счетной палаты Тымовского муниципального округа Сахалинской области по противодействию коррупции на 2026-2028 годы.</w:t>
      </w:r>
    </w:p>
    <w:p w:rsidR="00831401" w:rsidRDefault="00831401" w:rsidP="0083140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4"/>
          <w:szCs w:val="24"/>
        </w:rPr>
      </w:pPr>
      <w:r w:rsidRPr="00495759">
        <w:rPr>
          <w:color w:val="auto"/>
          <w:sz w:val="24"/>
          <w:szCs w:val="24"/>
        </w:rPr>
        <w:t xml:space="preserve">3. Разместить настоящее распоряжение </w:t>
      </w:r>
      <w:r w:rsidRPr="00495759">
        <w:rPr>
          <w:sz w:val="24"/>
          <w:szCs w:val="24"/>
        </w:rPr>
        <w:t>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831401" w:rsidRPr="00831401" w:rsidRDefault="00831401" w:rsidP="0083140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4"/>
          <w:szCs w:val="24"/>
        </w:rPr>
      </w:pPr>
    </w:p>
    <w:p w:rsidR="00831401" w:rsidRPr="00495759" w:rsidRDefault="00831401" w:rsidP="00831401">
      <w:pPr>
        <w:shd w:val="clear" w:color="auto" w:fill="FFFFFF" w:themeFill="background1"/>
        <w:spacing w:after="0" w:line="240" w:lineRule="auto"/>
        <w:jc w:val="both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>Исполняющий обязанности</w:t>
      </w:r>
    </w:p>
    <w:p w:rsidR="00831401" w:rsidRPr="00495759" w:rsidRDefault="00831401" w:rsidP="00831401">
      <w:pPr>
        <w:shd w:val="clear" w:color="auto" w:fill="FFFFFF" w:themeFill="background1"/>
        <w:spacing w:after="0" w:line="240" w:lineRule="auto"/>
        <w:jc w:val="both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 xml:space="preserve">председателя Контрольно-счетной палаты </w:t>
      </w:r>
    </w:p>
    <w:p w:rsidR="00831401" w:rsidRPr="00495759" w:rsidRDefault="00831401" w:rsidP="00831401">
      <w:pPr>
        <w:shd w:val="clear" w:color="auto" w:fill="FFFFFF" w:themeFill="background1"/>
        <w:spacing w:after="0" w:line="240" w:lineRule="auto"/>
        <w:jc w:val="both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>Тымовского муниципального округа</w:t>
      </w:r>
    </w:p>
    <w:p w:rsidR="00831401" w:rsidRPr="00495759" w:rsidRDefault="00831401" w:rsidP="00831401">
      <w:pPr>
        <w:spacing w:after="0" w:line="240" w:lineRule="auto"/>
        <w:jc w:val="both"/>
        <w:rPr>
          <w:color w:val="auto"/>
          <w:sz w:val="24"/>
          <w:szCs w:val="24"/>
        </w:rPr>
      </w:pPr>
      <w:r w:rsidRPr="00495759">
        <w:rPr>
          <w:color w:val="auto"/>
          <w:sz w:val="24"/>
          <w:szCs w:val="24"/>
        </w:rPr>
        <w:t>Сахалинской области                                                                                              Д.В. Голубева</w:t>
      </w:r>
    </w:p>
    <w:p w:rsidR="00831401" w:rsidRPr="00495759" w:rsidRDefault="00831401" w:rsidP="00831401">
      <w:pPr>
        <w:shd w:val="clear" w:color="auto" w:fill="FFFFFF" w:themeFill="background1"/>
        <w:spacing w:after="0" w:line="240" w:lineRule="auto"/>
        <w:jc w:val="both"/>
        <w:rPr>
          <w:color w:val="auto"/>
          <w:sz w:val="24"/>
          <w:szCs w:val="24"/>
        </w:rPr>
      </w:pPr>
    </w:p>
    <w:p w:rsidR="00831401" w:rsidRPr="00495759" w:rsidRDefault="00831401" w:rsidP="00831401">
      <w:pPr>
        <w:shd w:val="clear" w:color="auto" w:fill="FFFFFF" w:themeFill="background1"/>
        <w:spacing w:after="0" w:line="240" w:lineRule="auto"/>
        <w:jc w:val="both"/>
        <w:rPr>
          <w:color w:val="auto"/>
          <w:sz w:val="24"/>
          <w:szCs w:val="24"/>
        </w:rPr>
      </w:pPr>
    </w:p>
    <w:p w:rsidR="00831401" w:rsidRDefault="00831401" w:rsidP="00831401">
      <w:pPr>
        <w:sectPr w:rsidR="00831401" w:rsidSect="00831401">
          <w:pgSz w:w="12240" w:h="15840"/>
          <w:pgMar w:top="2251" w:right="1023" w:bottom="2184" w:left="1758" w:header="907" w:footer="720" w:gutter="0"/>
          <w:cols w:space="720"/>
          <w:docGrid w:linePitch="299"/>
        </w:sectPr>
      </w:pPr>
    </w:p>
    <w:p w:rsidR="00831401" w:rsidRDefault="00831401" w:rsidP="00831401">
      <w:pPr>
        <w:spacing w:after="0" w:line="240" w:lineRule="auto"/>
        <w:jc w:val="right"/>
      </w:pPr>
      <w:r>
        <w:lastRenderedPageBreak/>
        <w:t>Приложение к распоряжению</w:t>
      </w:r>
    </w:p>
    <w:p w:rsidR="00831401" w:rsidRDefault="00831401" w:rsidP="00831401">
      <w:pPr>
        <w:spacing w:after="0" w:line="240" w:lineRule="auto"/>
        <w:jc w:val="right"/>
      </w:pPr>
      <w:r>
        <w:t xml:space="preserve"> Контрольно-счетной палаты </w:t>
      </w:r>
    </w:p>
    <w:p w:rsidR="00831401" w:rsidRDefault="00831401" w:rsidP="00831401">
      <w:pPr>
        <w:spacing w:after="0" w:line="240" w:lineRule="auto"/>
        <w:jc w:val="right"/>
      </w:pPr>
      <w:r>
        <w:t>Тымовского муниципального округа</w:t>
      </w:r>
    </w:p>
    <w:p w:rsidR="00831401" w:rsidRPr="007626B1" w:rsidRDefault="00831401" w:rsidP="00831401">
      <w:pPr>
        <w:spacing w:after="0" w:line="240" w:lineRule="auto"/>
        <w:jc w:val="right"/>
      </w:pPr>
      <w:r w:rsidRPr="007626B1">
        <w:t>Сахалинской области</w:t>
      </w:r>
    </w:p>
    <w:p w:rsidR="00831401" w:rsidRPr="00360BD5" w:rsidRDefault="00831401" w:rsidP="0083140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от 24 марта 2026 года № 4-р </w:t>
      </w:r>
    </w:p>
    <w:p w:rsidR="00831401" w:rsidRPr="00E859EF" w:rsidRDefault="00831401" w:rsidP="00831401">
      <w:pPr>
        <w:jc w:val="center"/>
        <w:rPr>
          <w:b/>
          <w:bCs/>
          <w:sz w:val="28"/>
          <w:szCs w:val="28"/>
        </w:rPr>
      </w:pPr>
      <w:r w:rsidRPr="00E859EF">
        <w:rPr>
          <w:b/>
          <w:bCs/>
          <w:sz w:val="28"/>
          <w:szCs w:val="28"/>
        </w:rPr>
        <w:t>План мероприятий</w:t>
      </w:r>
    </w:p>
    <w:p w:rsidR="00831401" w:rsidRPr="007626B1" w:rsidRDefault="00831401" w:rsidP="008314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Контрольно-счетной палаты </w:t>
      </w:r>
      <w:r w:rsidRPr="00E859EF">
        <w:rPr>
          <w:b/>
          <w:bCs/>
          <w:sz w:val="28"/>
          <w:szCs w:val="28"/>
        </w:rPr>
        <w:t>Тымовск</w:t>
      </w:r>
      <w:r>
        <w:rPr>
          <w:b/>
          <w:bCs/>
          <w:sz w:val="28"/>
          <w:szCs w:val="28"/>
        </w:rPr>
        <w:t>ого</w:t>
      </w:r>
      <w:r w:rsidRPr="00E859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</w:t>
      </w:r>
      <w:r w:rsidRPr="007626B1">
        <w:t xml:space="preserve"> </w:t>
      </w:r>
      <w:r w:rsidRPr="007626B1">
        <w:rPr>
          <w:b/>
          <w:bCs/>
          <w:sz w:val="28"/>
          <w:szCs w:val="28"/>
        </w:rPr>
        <w:t>Сахалинской области</w:t>
      </w:r>
    </w:p>
    <w:p w:rsidR="00831401" w:rsidRPr="00A65ACB" w:rsidRDefault="00831401" w:rsidP="00831401">
      <w:pPr>
        <w:jc w:val="center"/>
        <w:rPr>
          <w:b/>
          <w:sz w:val="28"/>
          <w:szCs w:val="28"/>
        </w:rPr>
      </w:pPr>
      <w:r w:rsidRPr="00E859EF">
        <w:rPr>
          <w:b/>
          <w:sz w:val="28"/>
          <w:szCs w:val="28"/>
        </w:rPr>
        <w:t>по противодействию коррупции на 202</w:t>
      </w:r>
      <w:r>
        <w:rPr>
          <w:b/>
          <w:sz w:val="28"/>
          <w:szCs w:val="28"/>
        </w:rPr>
        <w:t>6</w:t>
      </w:r>
      <w:r w:rsidRPr="00E859EF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8</w:t>
      </w:r>
      <w:r w:rsidRPr="00E859EF">
        <w:rPr>
          <w:b/>
          <w:sz w:val="28"/>
          <w:szCs w:val="28"/>
        </w:rPr>
        <w:t xml:space="preserve"> годы</w:t>
      </w:r>
    </w:p>
    <w:tbl>
      <w:tblPr>
        <w:tblStyle w:val="TableGrid"/>
        <w:tblpPr w:vertAnchor="page" w:horzAnchor="page" w:tblpX="464" w:tblpY="3998"/>
        <w:tblOverlap w:val="never"/>
        <w:tblW w:w="15023" w:type="dxa"/>
        <w:tblInd w:w="0" w:type="dxa"/>
        <w:tblCellMar>
          <w:top w:w="107" w:type="dxa"/>
          <w:left w:w="94" w:type="dxa"/>
          <w:bottom w:w="84" w:type="dxa"/>
          <w:right w:w="53" w:type="dxa"/>
        </w:tblCellMar>
        <w:tblLook w:val="04A0" w:firstRow="1" w:lastRow="0" w:firstColumn="1" w:lastColumn="0" w:noHBand="0" w:noVBand="1"/>
      </w:tblPr>
      <w:tblGrid>
        <w:gridCol w:w="660"/>
        <w:gridCol w:w="4422"/>
        <w:gridCol w:w="3505"/>
        <w:gridCol w:w="147"/>
        <w:gridCol w:w="1839"/>
        <w:gridCol w:w="4450"/>
      </w:tblGrid>
      <w:tr w:rsidR="00831401" w:rsidTr="0016602A">
        <w:trPr>
          <w:trHeight w:val="735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31401" w:rsidRDefault="00831401" w:rsidP="0016602A">
            <w:pPr>
              <w:ind w:left="12"/>
            </w:pPr>
            <w:r>
              <w:rPr>
                <w:sz w:val="24"/>
              </w:rPr>
              <w:t>п/п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10"/>
              <w:jc w:val="center"/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ind w:right="4"/>
              <w:jc w:val="center"/>
            </w:pPr>
            <w:r>
              <w:rPr>
                <w:sz w:val="24"/>
              </w:rPr>
              <w:t>Ответственные</w:t>
            </w:r>
          </w:p>
          <w:p w:rsidR="00831401" w:rsidRDefault="00831401" w:rsidP="0016602A">
            <w:pPr>
              <w:ind w:right="11"/>
              <w:jc w:val="center"/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jc w:val="center"/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23"/>
              <w:jc w:val="center"/>
            </w:pPr>
            <w:r>
              <w:rPr>
                <w:sz w:val="24"/>
              </w:rPr>
              <w:t>Ожидаемый результат</w:t>
            </w:r>
          </w:p>
        </w:tc>
      </w:tr>
      <w:tr w:rsidR="00831401" w:rsidTr="0016602A">
        <w:trPr>
          <w:trHeight w:val="1287"/>
        </w:trPr>
        <w:tc>
          <w:tcPr>
            <w:tcW w:w="150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5" w:right="16" w:firstLine="29"/>
              <w:jc w:val="both"/>
            </w:pPr>
            <w:r>
              <w:rPr>
                <w:sz w:val="24"/>
              </w:rPr>
              <w:t>1. Повышение эффективности механизмов урегулирования конфликта интересов, обеспечение соблюдения муниципальными служащими Контрольно-счетной палаты Тымовского муниципального округа</w:t>
            </w:r>
            <w:r>
              <w:t xml:space="preserve"> </w:t>
            </w:r>
            <w:r w:rsidRPr="007626B1">
              <w:rPr>
                <w:sz w:val="24"/>
              </w:rPr>
              <w:t xml:space="preserve">Сахалинской области </w:t>
            </w:r>
            <w:r>
              <w:rPr>
                <w:sz w:val="24"/>
              </w:rPr>
              <w:t xml:space="preserve">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831401" w:rsidTr="0016602A">
        <w:trPr>
          <w:trHeight w:val="238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33"/>
            </w:pPr>
            <w:r>
              <w:rPr>
                <w:sz w:val="24"/>
              </w:rPr>
              <w:t>1.1.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51666E" w:rsidRDefault="00831401" w:rsidP="001660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666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участия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муниципальных </w:t>
            </w:r>
            <w:r w:rsidRPr="0051666E">
              <w:rPr>
                <w:rFonts w:eastAsiaTheme="minorHAnsi"/>
                <w:sz w:val="24"/>
                <w:szCs w:val="24"/>
                <w:lang w:eastAsia="en-US"/>
              </w:rPr>
              <w:t>служащих контрольно-счетной палаты,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</w:pPr>
            <w:r>
              <w:rPr>
                <w:sz w:val="24"/>
              </w:rPr>
              <w:t>Должностные лица, ответственные за профилактику коррупционных и иных правонарушений в контрольно-счетной палате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16"/>
              <w:jc w:val="center"/>
            </w:pPr>
            <w:r>
              <w:t>ежегодно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831401">
            <w:pPr>
              <w:numPr>
                <w:ilvl w:val="0"/>
                <w:numId w:val="1"/>
              </w:numPr>
              <w:tabs>
                <w:tab w:val="left" w:pos="417"/>
              </w:tabs>
              <w:spacing w:after="160"/>
              <w:ind w:left="0" w:firstLine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1666E">
              <w:rPr>
                <w:rFonts w:eastAsiaTheme="minorHAnsi"/>
                <w:sz w:val="24"/>
                <w:szCs w:val="24"/>
                <w:lang w:eastAsia="en-US"/>
              </w:rPr>
              <w:t>Профилактика коррупционных и иных правонарушений.</w:t>
            </w:r>
          </w:p>
          <w:p w:rsidR="00831401" w:rsidRPr="0051666E" w:rsidRDefault="00831401" w:rsidP="00831401">
            <w:pPr>
              <w:numPr>
                <w:ilvl w:val="0"/>
                <w:numId w:val="1"/>
              </w:numPr>
              <w:tabs>
                <w:tab w:val="left" w:pos="417"/>
              </w:tabs>
              <w:spacing w:after="160"/>
              <w:ind w:left="0" w:firstLine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1666E">
              <w:rPr>
                <w:rFonts w:eastAsiaTheme="minorHAnsi"/>
                <w:sz w:val="24"/>
                <w:szCs w:val="24"/>
                <w:lang w:eastAsia="en-US"/>
              </w:rPr>
              <w:t>Формирование отрицательного отношения к коррупции</w:t>
            </w:r>
          </w:p>
          <w:p w:rsidR="00831401" w:rsidRPr="0051666E" w:rsidRDefault="00831401" w:rsidP="0016602A">
            <w:pPr>
              <w:ind w:right="16"/>
              <w:jc w:val="both"/>
              <w:rPr>
                <w:sz w:val="24"/>
                <w:szCs w:val="24"/>
              </w:rPr>
            </w:pPr>
          </w:p>
        </w:tc>
      </w:tr>
      <w:tr w:rsidR="00831401" w:rsidTr="0016602A">
        <w:trPr>
          <w:trHeight w:val="2387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33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5" w:right="14" w:firstLine="1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законодательством Российской Федерации в целях противодействия коррупции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16" w:firstLine="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работников Контрольно-счетной палаты отрицательного отношения к коррупционным проявлениям</w:t>
            </w:r>
          </w:p>
        </w:tc>
      </w:tr>
      <w:tr w:rsidR="00831401" w:rsidTr="0016602A">
        <w:trPr>
          <w:trHeight w:val="74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3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доведения до лиц, замещающих должности муниципальной службы,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о порядке проверки сведений, представляемых муниципальными служащими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firstLine="7"/>
              <w:rPr>
                <w:sz w:val="24"/>
              </w:rPr>
            </w:pPr>
            <w:r>
              <w:rPr>
                <w:sz w:val="24"/>
              </w:rPr>
              <w:t>Соблюдение муниципальными служащими требований законодательства Российской Федерации по противодействию коррупции, совершенствование их правового просвещения</w:t>
            </w:r>
          </w:p>
        </w:tc>
      </w:tr>
      <w:tr w:rsidR="00831401" w:rsidTr="0016602A">
        <w:trPr>
          <w:trHeight w:val="74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3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4" w:right="22" w:firstLine="14"/>
              <w:jc w:val="both"/>
            </w:pPr>
            <w:r>
              <w:rPr>
                <w:sz w:val="24"/>
              </w:rPr>
              <w:t>Обеспечение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66" w:right="168" w:firstLine="518"/>
              <w:jc w:val="both"/>
            </w:pPr>
            <w:r>
              <w:rPr>
                <w:sz w:val="24"/>
              </w:rPr>
              <w:t>Председатель Контрольно-счетной палаты, должностные лица, ответственные за профилактику коррупционных и иных правонарушений в контрольно-счетной палате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10"/>
              <w:jc w:val="center"/>
            </w:pPr>
            <w:r>
              <w:rPr>
                <w:sz w:val="24"/>
              </w:rPr>
              <w:t>постоянно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4" w:right="24" w:firstLine="14"/>
              <w:jc w:val="both"/>
            </w:pPr>
            <w:r>
              <w:rPr>
                <w:sz w:val="24"/>
              </w:rPr>
              <w:t xml:space="preserve">Обеспечение соблюдения муниципальными служащими контрольно-счетной палаты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муниципальной службе и о противодействии коррупции, а также </w:t>
            </w:r>
            <w:r>
              <w:rPr>
                <w:sz w:val="24"/>
              </w:rPr>
              <w:lastRenderedPageBreak/>
              <w:t>осуществление мер по предупреждению коррупции</w:t>
            </w:r>
          </w:p>
        </w:tc>
      </w:tr>
      <w:tr w:rsidR="00831401" w:rsidTr="0016602A">
        <w:trPr>
          <w:trHeight w:val="74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E859EF" w:rsidRDefault="00831401" w:rsidP="0016602A">
            <w:pPr>
              <w:ind w:left="33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4" w:right="22" w:firstLine="14"/>
              <w:jc w:val="both"/>
              <w:rPr>
                <w:sz w:val="24"/>
              </w:rPr>
            </w:pPr>
            <w:r>
              <w:rPr>
                <w:sz w:val="24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ответственности в случае их несоблюдения</w:t>
            </w:r>
          </w:p>
          <w:p w:rsidR="00831401" w:rsidRDefault="00831401" w:rsidP="0016602A">
            <w:pPr>
              <w:ind w:left="14" w:right="22" w:firstLine="14"/>
              <w:jc w:val="both"/>
              <w:rPr>
                <w:sz w:val="24"/>
              </w:rPr>
            </w:pP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firstLine="516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Контрольно-счетной палаты,</w:t>
            </w:r>
            <w:r w:rsidRPr="00E859EF">
              <w:rPr>
                <w:sz w:val="24"/>
              </w:rPr>
              <w:t xml:space="preserve"> </w:t>
            </w:r>
            <w:r>
              <w:rPr>
                <w:sz w:val="24"/>
              </w:rPr>
              <w:t>комиссия по соблюдению требований к служебному поведению муниципальных служащих, замещающих должности муниципальной службы в Контрольно-счетной палате, и урегулированию конфликта интересов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890E0F" w:rsidRDefault="00831401" w:rsidP="0016602A">
            <w:pPr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4" w:right="24" w:firstLine="14"/>
              <w:jc w:val="both"/>
              <w:rPr>
                <w:sz w:val="24"/>
              </w:rPr>
            </w:pPr>
            <w:r>
              <w:rPr>
                <w:sz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31401" w:rsidTr="0016602A">
        <w:trPr>
          <w:trHeight w:val="74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E859EF" w:rsidRDefault="00831401" w:rsidP="0016602A">
            <w:pPr>
              <w:ind w:left="33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.6.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ind w:left="14" w:right="50" w:firstLine="14"/>
            </w:pPr>
            <w:r>
              <w:rPr>
                <w:sz w:val="24"/>
              </w:rPr>
              <w:t>Участие муниципальных служащих,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both"/>
            </w:pPr>
            <w:r>
              <w:rPr>
                <w:sz w:val="24"/>
              </w:rPr>
              <w:t>Председатель Контрольно-счетной палаты, должностные лица, ответственные за профилактику коррупционных и иных правонарушений в Контрольно-счетной палате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7"/>
              <w:jc w:val="center"/>
            </w:pPr>
            <w:r>
              <w:rPr>
                <w:sz w:val="24"/>
              </w:rPr>
              <w:t>ежегодно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22" w:right="22" w:firstLine="14"/>
              <w:jc w:val="both"/>
            </w:pPr>
            <w:r>
              <w:rPr>
                <w:sz w:val="24"/>
              </w:rPr>
              <w:t>Повышение уровня профессиональной квалификации должностных лиц, в должностные обязанности которых входит участие в противодействии коррупции</w:t>
            </w:r>
          </w:p>
        </w:tc>
      </w:tr>
      <w:tr w:rsidR="00831401" w:rsidTr="0016602A">
        <w:trPr>
          <w:trHeight w:val="743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E859EF" w:rsidRDefault="00831401" w:rsidP="0016602A">
            <w:pPr>
              <w:ind w:left="33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29" w:firstLine="14"/>
              <w:jc w:val="both"/>
            </w:pPr>
            <w:r>
              <w:rPr>
                <w:sz w:val="24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нужд Контрольно-счетной палаты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320" w:right="339"/>
              <w:jc w:val="center"/>
            </w:pPr>
            <w:r>
              <w:rPr>
                <w:sz w:val="24"/>
              </w:rPr>
              <w:t>Председатель Контрольно-счетной палаты, контрактный управляющий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right="4"/>
              <w:jc w:val="center"/>
            </w:pPr>
            <w:r>
              <w:rPr>
                <w:sz w:val="24"/>
              </w:rPr>
              <w:t>ежегодно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7" w:right="29" w:firstLine="14"/>
              <w:jc w:val="both"/>
            </w:pPr>
            <w:r>
              <w:rPr>
                <w:sz w:val="24"/>
              </w:rPr>
              <w:t>Повышение уровня профессиональной квалификации должностных лиц, в должностные обязанности которых входит участие в проведении закупок товаров, работ, услуг для обеспечения нужд Контрольно-счетной палаты</w:t>
            </w:r>
          </w:p>
        </w:tc>
      </w:tr>
      <w:tr w:rsidR="00831401" w:rsidTr="0016602A">
        <w:trPr>
          <w:trHeight w:val="1096"/>
        </w:trPr>
        <w:tc>
          <w:tcPr>
            <w:tcW w:w="150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1B1E58" w:rsidRDefault="00831401" w:rsidP="0016602A">
            <w:pPr>
              <w:ind w:left="14"/>
              <w:jc w:val="both"/>
              <w:rPr>
                <w:b/>
                <w:i/>
                <w:sz w:val="24"/>
              </w:rPr>
            </w:pPr>
            <w:r w:rsidRPr="00874A62">
              <w:rPr>
                <w:b/>
                <w:i/>
                <w:sz w:val="24"/>
              </w:rPr>
              <w:lastRenderedPageBreak/>
              <w:t>2</w:t>
            </w:r>
            <w:r w:rsidRPr="001B1E58">
              <w:rPr>
                <w:b/>
                <w:i/>
                <w:sz w:val="24"/>
              </w:rPr>
              <w:t>. Взаимодействие Контрольно-счетной палаты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Контрольно-счетной палаты</w:t>
            </w:r>
          </w:p>
        </w:tc>
      </w:tr>
      <w:tr w:rsidR="00831401" w:rsidTr="0016602A">
        <w:trPr>
          <w:trHeight w:val="109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1401" w:rsidRDefault="00831401" w:rsidP="0016602A">
            <w:pPr>
              <w:ind w:left="14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Pr="002B2D6F" w:rsidRDefault="00831401" w:rsidP="0016602A">
            <w:pPr>
              <w:ind w:left="14" w:right="36" w:firstLine="14"/>
              <w:jc w:val="both"/>
            </w:pPr>
            <w:r>
              <w:rPr>
                <w:sz w:val="24"/>
              </w:rPr>
              <w:t>Обеспечение размещения на официальном сайте администрации Тымовского муниципального округа Сахалинской области информации о результатах проведенных контрольных и экспертно-аналитических мероприятиях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</w:pPr>
            <w:r>
              <w:rPr>
                <w:sz w:val="24"/>
              </w:rPr>
              <w:t>Председатель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4" w:right="46" w:firstLine="14"/>
              <w:jc w:val="both"/>
            </w:pPr>
            <w:r>
              <w:rPr>
                <w:sz w:val="24"/>
              </w:rPr>
              <w:t>Обеспечение открытости и доступности информации об антикоррупционной деятельности, осуществляемой Контрольно-счетной палатой</w:t>
            </w:r>
          </w:p>
        </w:tc>
      </w:tr>
      <w:tr w:rsidR="00831401" w:rsidTr="0016602A">
        <w:trPr>
          <w:trHeight w:val="109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1401" w:rsidRPr="00DE6ECD" w:rsidRDefault="00831401" w:rsidP="0016602A">
            <w:pPr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межведомственной рабочей группы по противодействию коррупции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EF0982" w:rsidRDefault="00831401" w:rsidP="0016602A">
            <w:pPr>
              <w:ind w:left="14" w:right="46" w:firstLine="14"/>
              <w:jc w:val="both"/>
              <w:rPr>
                <w:sz w:val="24"/>
                <w:szCs w:val="24"/>
              </w:rPr>
            </w:pPr>
            <w:r w:rsidRPr="00EF0982">
              <w:rPr>
                <w:rFonts w:eastAsiaTheme="minorHAnsi"/>
                <w:sz w:val="24"/>
                <w:szCs w:val="24"/>
                <w:lang w:eastAsia="en-US"/>
              </w:rPr>
              <w:t>Обеспечение действенного функционирования комиссии</w:t>
            </w:r>
          </w:p>
        </w:tc>
      </w:tr>
      <w:tr w:rsidR="00831401" w:rsidTr="0016602A">
        <w:trPr>
          <w:trHeight w:val="439"/>
        </w:trPr>
        <w:tc>
          <w:tcPr>
            <w:tcW w:w="150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0D4153" w:rsidRDefault="00831401" w:rsidP="0016602A">
            <w:pPr>
              <w:ind w:left="14"/>
              <w:jc w:val="both"/>
              <w:rPr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874A62">
              <w:rPr>
                <w:b/>
                <w:i/>
                <w:sz w:val="24"/>
              </w:rPr>
              <w:t>3</w:t>
            </w:r>
            <w:r w:rsidRPr="001B1E58">
              <w:rPr>
                <w:b/>
                <w:i/>
                <w:sz w:val="24"/>
              </w:rPr>
              <w:t>. Мероприят</w:t>
            </w:r>
            <w:r w:rsidRPr="00430439">
              <w:rPr>
                <w:b/>
                <w:i/>
                <w:sz w:val="24"/>
                <w:szCs w:val="24"/>
              </w:rPr>
              <w:t>ия</w:t>
            </w:r>
            <w:r w:rsidRPr="00430439">
              <w:rPr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, направленные на противодействие коррупции, с учетом специфики деятельности</w:t>
            </w:r>
            <w:r>
              <w:rPr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Контрольно-счетной палаты</w:t>
            </w:r>
          </w:p>
        </w:tc>
      </w:tr>
      <w:tr w:rsidR="00831401" w:rsidTr="0016602A">
        <w:trPr>
          <w:trHeight w:val="109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1401" w:rsidRDefault="00831401" w:rsidP="0016602A">
            <w:pPr>
              <w:ind w:left="14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.1.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spacing w:after="25" w:line="258" w:lineRule="auto"/>
              <w:ind w:left="36"/>
              <w:jc w:val="both"/>
            </w:pPr>
            <w:r>
              <w:rPr>
                <w:sz w:val="24"/>
              </w:rPr>
              <w:t>Осуществление внешнего муниципального финансового контроля</w:t>
            </w:r>
          </w:p>
          <w:p w:rsidR="00831401" w:rsidRDefault="00831401" w:rsidP="0016602A">
            <w:pPr>
              <w:ind w:left="29" w:firstLine="7"/>
              <w:jc w:val="both"/>
            </w:pPr>
            <w:r>
              <w:rPr>
                <w:sz w:val="24"/>
              </w:rPr>
              <w:t>за целевым и эффективным использованием средств бюджета  Тымовского муниципального округа Сахалинской области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</w:pPr>
            <w:r>
              <w:rPr>
                <w:sz w:val="24"/>
              </w:rPr>
              <w:t>Должностные лица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8" w:hanging="8"/>
              <w:jc w:val="center"/>
            </w:pPr>
            <w:r>
              <w:rPr>
                <w:sz w:val="24"/>
              </w:rPr>
              <w:t>в течение года, в соответствии с планом работы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ind w:left="24" w:right="7" w:firstLine="14"/>
              <w:jc w:val="both"/>
            </w:pPr>
            <w:r>
              <w:rPr>
                <w:sz w:val="24"/>
              </w:rPr>
              <w:t>Своевременное выявление нецелевого использования средств бюджета Тымовского</w:t>
            </w:r>
            <w:r w:rsidRPr="00C56A8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округа. Направление представлений и предписаний об устранении выявленных нарушений. Контроль за исполнением выданных представлений и предписаний.</w:t>
            </w:r>
          </w:p>
        </w:tc>
      </w:tr>
      <w:tr w:rsidR="00831401" w:rsidTr="0016602A">
        <w:trPr>
          <w:trHeight w:val="109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1401" w:rsidRPr="00C262D2" w:rsidRDefault="00831401" w:rsidP="0016602A">
            <w:pPr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Pr="00C262D2" w:rsidRDefault="00831401" w:rsidP="0016602A">
            <w:pPr>
              <w:spacing w:after="25" w:line="258" w:lineRule="auto"/>
              <w:ind w:lef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Pr="00C262D2">
              <w:rPr>
                <w:sz w:val="24"/>
                <w:szCs w:val="24"/>
              </w:rPr>
              <w:t xml:space="preserve"> содержания действующих правовых актов Контрольно-счетной </w:t>
            </w:r>
            <w:r>
              <w:rPr>
                <w:sz w:val="24"/>
                <w:szCs w:val="24"/>
              </w:rPr>
              <w:t xml:space="preserve">палаты </w:t>
            </w:r>
            <w:r w:rsidRPr="00C262D2">
              <w:rPr>
                <w:sz w:val="24"/>
                <w:szCs w:val="24"/>
              </w:rPr>
              <w:t xml:space="preserve">в сфере противодействия коррупции </w:t>
            </w:r>
            <w:r>
              <w:rPr>
                <w:sz w:val="24"/>
                <w:szCs w:val="24"/>
              </w:rPr>
              <w:t>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Должностные лица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8" w:hanging="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Pr="00B27321" w:rsidRDefault="00831401" w:rsidP="0016602A">
            <w:pPr>
              <w:ind w:left="24" w:right="7" w:firstLine="14"/>
              <w:jc w:val="both"/>
              <w:rPr>
                <w:sz w:val="24"/>
                <w:szCs w:val="24"/>
              </w:rPr>
            </w:pPr>
            <w:r w:rsidRPr="00B27321">
              <w:rPr>
                <w:sz w:val="24"/>
                <w:szCs w:val="24"/>
              </w:rPr>
              <w:t xml:space="preserve">Совершенствование правовой базы по противодействию коррупции в </w:t>
            </w:r>
            <w:r>
              <w:rPr>
                <w:sz w:val="24"/>
                <w:szCs w:val="24"/>
              </w:rPr>
              <w:t>Контрольно-счетной палате</w:t>
            </w:r>
          </w:p>
        </w:tc>
      </w:tr>
      <w:tr w:rsidR="00831401" w:rsidTr="0016602A">
        <w:trPr>
          <w:trHeight w:val="1096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1401" w:rsidRDefault="00831401" w:rsidP="0016602A">
            <w:pPr>
              <w:ind w:left="14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3</w:t>
            </w:r>
            <w:r>
              <w:rPr>
                <w:sz w:val="24"/>
              </w:rPr>
              <w:t>.3.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firstLine="6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Информирование граждан, путем размещения информации о деятельности Контрольно-счетной палаты</w:t>
            </w:r>
            <w:r>
              <w:rPr>
                <w:sz w:val="28"/>
                <w:szCs w:val="28"/>
              </w:rPr>
              <w:t xml:space="preserve"> </w:t>
            </w:r>
            <w:r w:rsidRPr="006C190A">
              <w:rPr>
                <w:sz w:val="24"/>
                <w:szCs w:val="24"/>
              </w:rPr>
              <w:t>на официальном сайте администрации Тымовск</w:t>
            </w:r>
            <w:r>
              <w:rPr>
                <w:sz w:val="24"/>
                <w:szCs w:val="24"/>
              </w:rPr>
              <w:t>ого</w:t>
            </w:r>
            <w:r w:rsidRPr="006C1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округа Сахалинской области</w:t>
            </w:r>
          </w:p>
          <w:p w:rsidR="00831401" w:rsidRDefault="00831401" w:rsidP="0016602A">
            <w:pPr>
              <w:ind w:firstLine="6"/>
              <w:jc w:val="both"/>
              <w:rPr>
                <w:sz w:val="24"/>
              </w:rPr>
            </w:pPr>
          </w:p>
        </w:tc>
        <w:tc>
          <w:tcPr>
            <w:tcW w:w="3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401" w:rsidRDefault="00831401" w:rsidP="0016602A">
            <w:pPr>
              <w:ind w:right="166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Контрольно-счетной палаты</w:t>
            </w: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firstLine="28"/>
              <w:jc w:val="center"/>
              <w:rPr>
                <w:sz w:val="24"/>
              </w:rPr>
            </w:pPr>
          </w:p>
          <w:p w:rsidR="00831401" w:rsidRDefault="00831401" w:rsidP="0016602A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401" w:rsidRDefault="00831401" w:rsidP="0016602A">
            <w:pPr>
              <w:ind w:left="10"/>
              <w:rPr>
                <w:sz w:val="24"/>
              </w:rPr>
            </w:pPr>
            <w:r>
              <w:rPr>
                <w:sz w:val="24"/>
              </w:rPr>
              <w:t>Повышение эффективности работы в области противодействия коррупции</w:t>
            </w:r>
          </w:p>
        </w:tc>
      </w:tr>
    </w:tbl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831401" w:rsidRDefault="00831401" w:rsidP="00831401">
      <w:pPr>
        <w:rPr>
          <w:sz w:val="24"/>
          <w:szCs w:val="24"/>
        </w:rPr>
      </w:pPr>
    </w:p>
    <w:p w:rsidR="009B0038" w:rsidRDefault="00831401"/>
    <w:sectPr w:rsidR="009B0038" w:rsidSect="00E859EF">
      <w:pgSz w:w="15840" w:h="12240" w:orient="landscape"/>
      <w:pgMar w:top="761" w:right="247" w:bottom="116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6CC0"/>
    <w:multiLevelType w:val="hybridMultilevel"/>
    <w:tmpl w:val="F5102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E4"/>
    <w:rsid w:val="00831401"/>
    <w:rsid w:val="00966018"/>
    <w:rsid w:val="00F800E7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6C06"/>
  <w15:chartTrackingRefBased/>
  <w15:docId w15:val="{DD576F04-512C-430B-829A-4C4B3163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01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314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1299</Words>
  <Characters>7406</Characters>
  <Application>Microsoft Office Word</Application>
  <DocSecurity>0</DocSecurity>
  <Lines>61</Lines>
  <Paragraphs>17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Диана Владимировна</dc:creator>
  <cp:keywords/>
  <dc:description/>
  <cp:lastModifiedBy>Голубева Диана Владимировна</cp:lastModifiedBy>
  <cp:revision>2</cp:revision>
  <dcterms:created xsi:type="dcterms:W3CDTF">2026-03-23T05:25:00Z</dcterms:created>
  <dcterms:modified xsi:type="dcterms:W3CDTF">2026-03-23T05:28:00Z</dcterms:modified>
</cp:coreProperties>
</file>