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565E3E" w:rsidRDefault="00D20844" w:rsidP="00D20844">
      <w:pPr>
        <w:jc w:val="center"/>
        <w:rPr>
          <w:sz w:val="26"/>
          <w:szCs w:val="26"/>
        </w:rPr>
      </w:pPr>
      <w:r w:rsidRPr="00565E3E">
        <w:rPr>
          <w:sz w:val="26"/>
          <w:szCs w:val="26"/>
        </w:rPr>
        <w:t>ПОСТАНОВЛЕНИЕ</w:t>
      </w:r>
    </w:p>
    <w:p w14:paraId="45D9C13F" w14:textId="77777777" w:rsidR="00D20844" w:rsidRPr="00565E3E" w:rsidRDefault="00D20844" w:rsidP="00D20844">
      <w:pPr>
        <w:jc w:val="center"/>
        <w:rPr>
          <w:sz w:val="26"/>
          <w:szCs w:val="26"/>
        </w:rPr>
      </w:pPr>
      <w:r w:rsidRPr="00565E3E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565E3E" w:rsidRDefault="00D20844" w:rsidP="00D20844">
      <w:pPr>
        <w:jc w:val="center"/>
        <w:rPr>
          <w:sz w:val="26"/>
          <w:szCs w:val="26"/>
        </w:rPr>
      </w:pPr>
      <w:r w:rsidRPr="00565E3E">
        <w:rPr>
          <w:sz w:val="26"/>
          <w:szCs w:val="26"/>
        </w:rPr>
        <w:t>Сахалинской области</w:t>
      </w:r>
    </w:p>
    <w:p w14:paraId="30BD7724" w14:textId="77777777" w:rsidR="001E3A2D" w:rsidRPr="00565E3E" w:rsidRDefault="001E3A2D" w:rsidP="001E3A2D">
      <w:pPr>
        <w:rPr>
          <w:sz w:val="26"/>
          <w:szCs w:val="26"/>
        </w:rPr>
      </w:pPr>
    </w:p>
    <w:p w14:paraId="6F9070EC" w14:textId="77777777" w:rsidR="001E3A2D" w:rsidRPr="00565E3E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565E3E" w14:paraId="5BB7F93D" w14:textId="77777777" w:rsidTr="004A6442">
        <w:tc>
          <w:tcPr>
            <w:tcW w:w="4530" w:type="dxa"/>
          </w:tcPr>
          <w:p w14:paraId="6C64D918" w14:textId="61AACB0B" w:rsidR="004D272B" w:rsidRPr="00565E3E" w:rsidRDefault="004D272B" w:rsidP="00565E3E">
            <w:pPr>
              <w:rPr>
                <w:sz w:val="26"/>
                <w:szCs w:val="26"/>
              </w:rPr>
            </w:pPr>
            <w:r w:rsidRPr="00565E3E">
              <w:rPr>
                <w:sz w:val="26"/>
                <w:szCs w:val="26"/>
              </w:rPr>
              <w:t>от 27</w:t>
            </w:r>
            <w:r w:rsidR="00565E3E">
              <w:rPr>
                <w:sz w:val="26"/>
                <w:szCs w:val="26"/>
              </w:rPr>
              <w:t xml:space="preserve"> октября </w:t>
            </w:r>
            <w:r w:rsidRPr="00565E3E">
              <w:rPr>
                <w:sz w:val="26"/>
                <w:szCs w:val="26"/>
              </w:rPr>
              <w:t>2025</w:t>
            </w:r>
            <w:r w:rsidR="00565E3E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565E3E" w:rsidRDefault="004D272B" w:rsidP="00565E3E">
            <w:pPr>
              <w:rPr>
                <w:sz w:val="26"/>
                <w:szCs w:val="26"/>
              </w:rPr>
            </w:pPr>
            <w:r w:rsidRPr="00565E3E">
              <w:rPr>
                <w:sz w:val="26"/>
                <w:szCs w:val="26"/>
              </w:rPr>
              <w:t xml:space="preserve">№ </w:t>
            </w:r>
            <w:r w:rsidRPr="00565E3E">
              <w:rPr>
                <w:sz w:val="26"/>
                <w:szCs w:val="26"/>
                <w:lang w:val="en-US"/>
              </w:rPr>
              <w:t>185</w:t>
            </w:r>
          </w:p>
        </w:tc>
      </w:tr>
    </w:tbl>
    <w:p w14:paraId="525D4434" w14:textId="77777777" w:rsidR="001E3A2D" w:rsidRPr="00565E3E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565E3E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AC6BAD" w:rsidRPr="00565E3E" w14:paraId="11D0A7B8" w14:textId="77777777" w:rsidTr="00565E3E">
        <w:trPr>
          <w:trHeight w:val="547"/>
        </w:trPr>
        <w:tc>
          <w:tcPr>
            <w:tcW w:w="4536" w:type="dxa"/>
          </w:tcPr>
          <w:p w14:paraId="6414ECE3" w14:textId="77777777" w:rsidR="00AC6BAD" w:rsidRPr="00565E3E" w:rsidRDefault="00AC6BAD" w:rsidP="00B50254">
            <w:pPr>
              <w:jc w:val="both"/>
              <w:rPr>
                <w:sz w:val="26"/>
                <w:szCs w:val="26"/>
              </w:rPr>
            </w:pPr>
            <w:r w:rsidRPr="00565E3E">
              <w:rPr>
                <w:sz w:val="26"/>
                <w:szCs w:val="26"/>
              </w:rPr>
              <w:t xml:space="preserve">О создании, реконструкции и поддержании в состоянии постоянной готовности к использованию защитных </w:t>
            </w:r>
            <w:bookmarkStart w:id="0" w:name="_GoBack"/>
            <w:bookmarkEnd w:id="0"/>
            <w:r w:rsidRPr="00565E3E">
              <w:rPr>
                <w:sz w:val="26"/>
                <w:szCs w:val="26"/>
              </w:rPr>
              <w:t>сооружений и других объектов гражданской обороны на территории Тымовского муниципального округа Сахалинской области</w:t>
            </w:r>
          </w:p>
        </w:tc>
      </w:tr>
    </w:tbl>
    <w:p w14:paraId="0CBEFCDD" w14:textId="3B3F0775" w:rsidR="00AC6BAD" w:rsidRDefault="00AC6BAD" w:rsidP="00AC6BAD">
      <w:pPr>
        <w:jc w:val="both"/>
        <w:rPr>
          <w:sz w:val="26"/>
          <w:szCs w:val="26"/>
        </w:rPr>
      </w:pPr>
    </w:p>
    <w:p w14:paraId="7C0DDC08" w14:textId="77777777" w:rsidR="00565E3E" w:rsidRPr="00565E3E" w:rsidRDefault="00565E3E" w:rsidP="00AC6BAD">
      <w:pPr>
        <w:jc w:val="both"/>
        <w:rPr>
          <w:sz w:val="26"/>
          <w:szCs w:val="26"/>
        </w:rPr>
      </w:pPr>
    </w:p>
    <w:p w14:paraId="3F9565D5" w14:textId="77777777" w:rsidR="001F31A4" w:rsidRPr="00565E3E" w:rsidRDefault="001F31A4" w:rsidP="001F31A4">
      <w:pPr>
        <w:ind w:firstLine="708"/>
        <w:jc w:val="both"/>
        <w:rPr>
          <w:sz w:val="26"/>
          <w:szCs w:val="26"/>
        </w:rPr>
      </w:pPr>
      <w:r w:rsidRPr="00565E3E">
        <w:rPr>
          <w:sz w:val="26"/>
          <w:szCs w:val="26"/>
        </w:rPr>
        <w:t>В соответствии с Федеральными законами от 12.02.1998 № 28-ФЗ «О гражданской обороне», от 06.10.2003 № 131-ФЗ «Об общих принципах организации местного самоуправления в Российской Федерации»,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29.11.1999 № 1309 «О Порядке создания убежищ и иных объектов гражданской обороны», приказом МЧС России от 14.11.2008 № 687 «Об утверждении Положения об организации и ведении гражданской обороны в муниципальных образованиях и организациях», администрация Тымовского муниципального округа Сахалинской области ПОСТАНОВЛЯЕТ:</w:t>
      </w:r>
    </w:p>
    <w:p w14:paraId="617068A7" w14:textId="77777777" w:rsidR="001F31A4" w:rsidRPr="00565E3E" w:rsidRDefault="001F31A4" w:rsidP="001F31A4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565E3E">
        <w:rPr>
          <w:sz w:val="26"/>
          <w:szCs w:val="26"/>
        </w:rPr>
        <w:t>Утвердить Положение о создании,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Тымовского муниципального округа Сахалинской области (прилагается).</w:t>
      </w:r>
    </w:p>
    <w:p w14:paraId="306BCB6D" w14:textId="77777777" w:rsidR="001F31A4" w:rsidRPr="00565E3E" w:rsidRDefault="001F31A4" w:rsidP="001F31A4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565E3E">
        <w:rPr>
          <w:sz w:val="26"/>
          <w:szCs w:val="26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267D8A2" w14:textId="77777777" w:rsidR="001F31A4" w:rsidRPr="00565E3E" w:rsidRDefault="001F31A4" w:rsidP="001F31A4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565E3E">
        <w:rPr>
          <w:sz w:val="26"/>
          <w:szCs w:val="26"/>
        </w:rPr>
        <w:t>Контроль за исполнением настоящего постановления оставляю за собой.</w:t>
      </w:r>
    </w:p>
    <w:p w14:paraId="54EE95FE" w14:textId="6DD4F1F3" w:rsidR="001F31A4" w:rsidRDefault="001F31A4" w:rsidP="001F31A4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14:paraId="1D52E80C" w14:textId="109CD613" w:rsidR="00565E3E" w:rsidRDefault="00565E3E" w:rsidP="001F31A4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14:paraId="6BCD55D7" w14:textId="77777777" w:rsidR="00565E3E" w:rsidRPr="00565E3E" w:rsidRDefault="00565E3E" w:rsidP="001F31A4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F31A4" w:rsidRPr="00565E3E" w14:paraId="154837C3" w14:textId="77777777" w:rsidTr="00BC108E">
        <w:tc>
          <w:tcPr>
            <w:tcW w:w="4530" w:type="dxa"/>
          </w:tcPr>
          <w:p w14:paraId="5FFD14A0" w14:textId="77777777" w:rsidR="001F31A4" w:rsidRPr="00565E3E" w:rsidRDefault="001F31A4" w:rsidP="00BC108E">
            <w:pPr>
              <w:jc w:val="both"/>
              <w:rPr>
                <w:sz w:val="26"/>
                <w:szCs w:val="26"/>
              </w:rPr>
            </w:pPr>
            <w:r w:rsidRPr="00565E3E">
              <w:rPr>
                <w:rFonts w:cs="Arial"/>
                <w:sz w:val="26"/>
                <w:szCs w:val="26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0B0D38C9" w14:textId="77777777" w:rsidR="001F31A4" w:rsidRPr="00565E3E" w:rsidRDefault="001F31A4" w:rsidP="00BC108E">
            <w:pPr>
              <w:jc w:val="right"/>
              <w:rPr>
                <w:sz w:val="26"/>
                <w:szCs w:val="26"/>
              </w:rPr>
            </w:pPr>
            <w:r w:rsidRPr="00565E3E">
              <w:rPr>
                <w:rFonts w:cs="Arial"/>
                <w:sz w:val="26"/>
                <w:szCs w:val="26"/>
              </w:rPr>
              <w:t>Ю.В. Болдов</w:t>
            </w:r>
          </w:p>
        </w:tc>
      </w:tr>
    </w:tbl>
    <w:p w14:paraId="0E8FE4EC" w14:textId="77777777" w:rsidR="001F31A4" w:rsidRPr="007C5771" w:rsidRDefault="001F31A4" w:rsidP="001F31A4">
      <w:pPr>
        <w:rPr>
          <w:sz w:val="27"/>
          <w:szCs w:val="27"/>
        </w:rPr>
        <w:sectPr w:rsidR="001F31A4" w:rsidRPr="007C5771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1F31A4" w:rsidRPr="00565E3E" w14:paraId="4066D305" w14:textId="77777777" w:rsidTr="00BC108E">
        <w:trPr>
          <w:trHeight w:val="1677"/>
        </w:trPr>
        <w:tc>
          <w:tcPr>
            <w:tcW w:w="4103" w:type="dxa"/>
          </w:tcPr>
          <w:p w14:paraId="414DE43C" w14:textId="77777777" w:rsidR="001F31A4" w:rsidRPr="00565E3E" w:rsidRDefault="001F31A4" w:rsidP="00BC108E">
            <w:pPr>
              <w:jc w:val="center"/>
            </w:pPr>
            <w:r w:rsidRPr="00565E3E">
              <w:lastRenderedPageBreak/>
              <w:t>УТВЕРЖДЕНО</w:t>
            </w:r>
          </w:p>
          <w:p w14:paraId="6439BBF8" w14:textId="77777777" w:rsidR="001F31A4" w:rsidRPr="00565E3E" w:rsidRDefault="001F31A4" w:rsidP="00BC108E">
            <w:pPr>
              <w:jc w:val="center"/>
            </w:pPr>
            <w:r w:rsidRPr="00565E3E">
              <w:t>постановлением администрации Тымовского муниципального округа Сахалинской области</w:t>
            </w:r>
          </w:p>
          <w:p w14:paraId="15ED01B2" w14:textId="63D90C30" w:rsidR="001F31A4" w:rsidRPr="00565E3E" w:rsidRDefault="001F31A4" w:rsidP="00565E3E">
            <w:pPr>
              <w:jc w:val="center"/>
            </w:pPr>
            <w:r w:rsidRPr="00565E3E">
              <w:t xml:space="preserve">от </w:t>
            </w:r>
            <w:r w:rsidR="00565E3E" w:rsidRPr="00565E3E">
              <w:t>27.10.2025 № 185</w:t>
            </w:r>
          </w:p>
        </w:tc>
      </w:tr>
    </w:tbl>
    <w:p w14:paraId="43BA39FD" w14:textId="77777777" w:rsidR="001F31A4" w:rsidRPr="00565E3E" w:rsidRDefault="001F31A4" w:rsidP="001F31A4">
      <w:pPr>
        <w:jc w:val="both"/>
      </w:pPr>
    </w:p>
    <w:p w14:paraId="1C74D6EE" w14:textId="77777777" w:rsidR="00565E3E" w:rsidRDefault="00565E3E" w:rsidP="001F31A4">
      <w:pPr>
        <w:pStyle w:val="ConsPlusTitle"/>
        <w:jc w:val="center"/>
        <w:rPr>
          <w:rFonts w:ascii="Times New Roman" w:hAnsi="Times New Roman" w:cs="Times New Roman"/>
          <w:szCs w:val="24"/>
        </w:rPr>
      </w:pPr>
    </w:p>
    <w:p w14:paraId="75AF3B37" w14:textId="77777777" w:rsidR="00565E3E" w:rsidRDefault="001F31A4" w:rsidP="001F31A4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565E3E">
        <w:rPr>
          <w:rFonts w:ascii="Times New Roman" w:hAnsi="Times New Roman" w:cs="Times New Roman"/>
          <w:szCs w:val="24"/>
        </w:rPr>
        <w:t>ПОЛОЖЕНИЕ</w:t>
      </w:r>
      <w:r w:rsidRPr="00565E3E">
        <w:rPr>
          <w:rFonts w:ascii="Times New Roman" w:hAnsi="Times New Roman" w:cs="Times New Roman"/>
          <w:szCs w:val="24"/>
        </w:rPr>
        <w:br/>
      </w:r>
      <w:r w:rsidR="00565E3E" w:rsidRPr="00565E3E">
        <w:rPr>
          <w:rFonts w:ascii="Times New Roman" w:hAnsi="Times New Roman" w:cs="Times New Roman"/>
          <w:szCs w:val="24"/>
        </w:rPr>
        <w:t xml:space="preserve">о создании,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Тымовского муниципального округа </w:t>
      </w:r>
    </w:p>
    <w:p w14:paraId="5A4F6A36" w14:textId="39E08731" w:rsidR="001F31A4" w:rsidRPr="00565E3E" w:rsidRDefault="00565E3E" w:rsidP="001F31A4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565E3E">
        <w:rPr>
          <w:rFonts w:ascii="Times New Roman" w:hAnsi="Times New Roman" w:cs="Times New Roman"/>
          <w:szCs w:val="24"/>
        </w:rPr>
        <w:t>Сахалинской области</w:t>
      </w:r>
    </w:p>
    <w:p w14:paraId="33AA8883" w14:textId="77777777" w:rsidR="001F31A4" w:rsidRPr="00565E3E" w:rsidRDefault="001F31A4" w:rsidP="001F31A4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3043DCD6" w14:textId="77777777" w:rsidR="001F31A4" w:rsidRPr="00565E3E" w:rsidRDefault="001F31A4" w:rsidP="001F31A4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  <w:r w:rsidRPr="00565E3E">
        <w:rPr>
          <w:rFonts w:ascii="Times New Roman" w:hAnsi="Times New Roman" w:cs="Times New Roman"/>
          <w:b w:val="0"/>
          <w:szCs w:val="24"/>
        </w:rPr>
        <w:t>1. Общие положения</w:t>
      </w:r>
    </w:p>
    <w:p w14:paraId="367BD004" w14:textId="77777777" w:rsidR="001F31A4" w:rsidRPr="00565E3E" w:rsidRDefault="001F31A4" w:rsidP="001F31A4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46E7EDDD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 xml:space="preserve">1.1. Положение о создании,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Тымовского муниципального округа Сахалинской области (далее - Положение) разработано в соответствии с Федеральным </w:t>
      </w:r>
      <w:hyperlink r:id="rId13" w:tooltip="Федеральный закон от 12.02.1998 N 28-ФЗ (ред. от 08.08.2024) &quot;О гражданской обороне&quot; {КонсультантПлюс}">
        <w:r w:rsidRPr="00565E3E">
          <w:rPr>
            <w:szCs w:val="24"/>
          </w:rPr>
          <w:t>законом</w:t>
        </w:r>
      </w:hyperlink>
      <w:r w:rsidRPr="00565E3E">
        <w:rPr>
          <w:szCs w:val="24"/>
        </w:rPr>
        <w:t xml:space="preserve"> от 12.02.1998 № 28-ФЗ «О гражданской обороне», </w:t>
      </w:r>
      <w:hyperlink r:id="rId14" w:tooltip="Постановление Правительства РФ от 26.11.2007 N 804 (ред. от 12.03.2024) &quot;Об утверждении Положения о гражданской обороне в Российской Федерации&quot; {КонсультантПлюс}">
        <w:r w:rsidRPr="00565E3E">
          <w:rPr>
            <w:szCs w:val="24"/>
          </w:rPr>
          <w:t>постановлением</w:t>
        </w:r>
      </w:hyperlink>
      <w:r w:rsidRPr="00565E3E">
        <w:rPr>
          <w:szCs w:val="24"/>
        </w:rPr>
        <w:t xml:space="preserve"> Правительства Российской Федерации от 29.11.1999 № 1309 «О Порядке создания убежищ и иных объектов гражданской обороны», приказами МЧС России, от 14.11.2008 № 687 «Об утверждении Положения об организации и ведении гражданской обороны в муниципальных образованиях и организациях» и определяет порядок создания и использования на территории Тымовского муниципального округа Сахалинской области (далее – Тымовский муниципальный округ) защитных сооружений  и иных объектов гражданской обороны (далее – объекты гражданской обороны).</w:t>
      </w:r>
    </w:p>
    <w:p w14:paraId="4A9D0AE8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1.2. К объектам гражданской обороны относятся:</w:t>
      </w:r>
    </w:p>
    <w:p w14:paraId="05B83509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убежище –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 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</w:p>
    <w:p w14:paraId="06D74A14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противорадиационное укрытие –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14:paraId="0C419066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укрытие –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14:paraId="4A4D5632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специализированное складское помещение (место хранения) – помещение, предназначенное для хранения размещенного в нем имущества гражданской обороны и выдачи его в установленном порядке;</w:t>
      </w:r>
    </w:p>
    <w:p w14:paraId="13F09E66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санитарно-обмывочный пункт –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14:paraId="10F9678E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 xml:space="preserve">станция обеззараживания одежды – комплекс помещений, технических и материальных средств, предназначенных для специальной обработки одежды, обуви, а </w:t>
      </w:r>
      <w:r w:rsidRPr="00565E3E">
        <w:rPr>
          <w:szCs w:val="24"/>
        </w:rPr>
        <w:lastRenderedPageBreak/>
        <w:t>также для пропитки одежды защитными составами;</w:t>
      </w:r>
    </w:p>
    <w:p w14:paraId="4B06646A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станция обеззараживания техники –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14:paraId="4F470854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иные объекты гражданской обороны –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сооружений, специальной обработки одежды, транспортных средств и других неотложных работ.</w:t>
      </w:r>
    </w:p>
    <w:p w14:paraId="731765D7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1.3. Объекты гражданской обороны создаются:</w:t>
      </w:r>
    </w:p>
    <w:p w14:paraId="63AAD573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1.3.1 убежища:</w:t>
      </w:r>
    </w:p>
    <w:p w14:paraId="2BCB8FCB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 xml:space="preserve">для максимальной по численности работающей в военное время смены работников  организации, имеющей мобилизационное задание (заказ) (далее -  наибольшая работающая смена организации) и отнесенной 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  </w:t>
      </w:r>
    </w:p>
    <w:p w14:paraId="3B58319E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14:paraId="41745031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1.3.2 противорадиационные укрытия:</w:t>
      </w:r>
    </w:p>
    <w:p w14:paraId="263540D1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14:paraId="640463AC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14:paraId="17709DD8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1.3.3 укрытия:</w:t>
      </w:r>
    </w:p>
    <w:p w14:paraId="56643192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14:paraId="5CCEA087" w14:textId="77777777" w:rsidR="001F31A4" w:rsidRPr="00565E3E" w:rsidRDefault="001F31A4" w:rsidP="001F31A4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565E3E">
        <w:rPr>
          <w:szCs w:val="24"/>
        </w:rPr>
        <w:t xml:space="preserve"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 </w:t>
      </w:r>
    </w:p>
    <w:p w14:paraId="7DF149DC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Для укрытия населения используются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пространства.</w:t>
      </w:r>
    </w:p>
    <w:p w14:paraId="2CAB6F90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1.3.4 специализированные складские помещения (места хранения) создаются для хранения средств индивидуальной и медицинской защиты, приборов радиационной и химической разведки, радиационного контроля и другого имущества гражданской обороны.</w:t>
      </w:r>
    </w:p>
    <w:p w14:paraId="47E3BDDB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 xml:space="preserve">1.3.5 санитарно-обмывочные пункты, станции обеззараживания одежды и техники и иные объекты гражданской обороны создаются для обеспечения радиационной, </w:t>
      </w:r>
      <w:r w:rsidRPr="00565E3E">
        <w:rPr>
          <w:szCs w:val="24"/>
        </w:rPr>
        <w:lastRenderedPageBreak/>
        <w:t>химической, биологической и медицинской защиты и первоочередного жизнеобеспечения населения, санитарной обработки людей и животных, дезактивации дорог, зданий и сооружений, специальной обработки одежды и транспортных средств.</w:t>
      </w:r>
    </w:p>
    <w:p w14:paraId="06F74C89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</w:p>
    <w:p w14:paraId="583FCC4E" w14:textId="77777777" w:rsidR="001F31A4" w:rsidRPr="00565E3E" w:rsidRDefault="001F31A4" w:rsidP="00565E3E">
      <w:pPr>
        <w:pStyle w:val="ConsPlusNormal"/>
        <w:jc w:val="center"/>
        <w:rPr>
          <w:szCs w:val="24"/>
        </w:rPr>
      </w:pPr>
      <w:r w:rsidRPr="00565E3E">
        <w:rPr>
          <w:szCs w:val="24"/>
        </w:rPr>
        <w:t>2. Создание объектов гражданской обороны</w:t>
      </w:r>
    </w:p>
    <w:p w14:paraId="228DB071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</w:p>
    <w:p w14:paraId="30B6AC4E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2.1. Создание объектов гражданской обороны осуществляется заблаговременно, в мирное время в соответствии с законодательными, нормативными актами, нормативно-техническими и иными документами, регламентирующими порядок и организацию ведения гражданской обороны на территории Тымовского муниципального округа.</w:t>
      </w:r>
    </w:p>
    <w:p w14:paraId="6AFCEA39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2.2. Администрация Тымовского муниципального округа определяет общую потребность в защитных сооружениях гражданской обороны, исходя из необходимого количества укрытия различных категорий населения, а также потребность в других объектах гражданской обороны.</w:t>
      </w:r>
    </w:p>
    <w:p w14:paraId="03B28E43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2.3 Создание объектов гражданской обороны на территории Тымовского муниципального округа в период мобилизации и в военное время осуществляется в соответствии с планами гражданской обороны федеральных органов исполнительной власти и организаций, планами гражданской обороны и защиты населения Сахалинской области и Тымовского муниципального округа Сахалинской области.</w:t>
      </w:r>
    </w:p>
    <w:p w14:paraId="74085610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2.4. Создание объектов гражданской обороны осуществляется за счет приспособления существующих, реконструируемых и вновь строящихся зданий и сооружений, которые по своему предназначению могут быть использованы как объекты гражданской обороны, а также строительства этих объектов. В качестве объектов гражданской обороны также могут использоваться объекты, предназначенные для обеспечения защиты от чрезвычайных ситуаций природного и техногенного характера.</w:t>
      </w:r>
    </w:p>
    <w:p w14:paraId="7EDA86B7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2.5. Учет объектов гражданской обороны, расположенных на территории Тымовского муниципального округа ведется в Главном управлении МЧС России по Сахалинской области, в администрации Тымовского муниципального округа (отделом по делам гражданской обороны и чрезвычайным ситуациям), а также в организациях, имеющих на балансе объекты гражданской обороны.</w:t>
      </w:r>
    </w:p>
    <w:p w14:paraId="206F11B2" w14:textId="77777777" w:rsidR="001F31A4" w:rsidRPr="00565E3E" w:rsidRDefault="001F31A4" w:rsidP="001F31A4">
      <w:pPr>
        <w:pStyle w:val="ConsPlusNormal"/>
        <w:ind w:firstLine="540"/>
        <w:jc w:val="center"/>
        <w:rPr>
          <w:szCs w:val="24"/>
        </w:rPr>
      </w:pPr>
    </w:p>
    <w:p w14:paraId="60068CD7" w14:textId="77777777" w:rsidR="001F31A4" w:rsidRPr="00565E3E" w:rsidRDefault="001F31A4" w:rsidP="00565E3E">
      <w:pPr>
        <w:pStyle w:val="ConsPlusNormal"/>
        <w:jc w:val="center"/>
        <w:rPr>
          <w:szCs w:val="24"/>
        </w:rPr>
      </w:pPr>
      <w:r w:rsidRPr="00565E3E">
        <w:rPr>
          <w:szCs w:val="24"/>
        </w:rPr>
        <w:t>3. Использование и поддержание объектов гражданской обороны в состоянии постоянной готовности к использованию по предназначению</w:t>
      </w:r>
    </w:p>
    <w:p w14:paraId="7655F044" w14:textId="77777777" w:rsidR="001F31A4" w:rsidRPr="00565E3E" w:rsidRDefault="001F31A4" w:rsidP="001F31A4">
      <w:pPr>
        <w:pStyle w:val="ConsPlusNormal"/>
        <w:ind w:firstLine="540"/>
        <w:jc w:val="center"/>
        <w:rPr>
          <w:szCs w:val="24"/>
        </w:rPr>
      </w:pPr>
    </w:p>
    <w:p w14:paraId="59EF4A93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3.1. В мирное время объекты гражданской обороны в установленном порядке могут использоваться в интересах экономики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14:paraId="4C0CDC91" w14:textId="7CBAA52F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3.2. Использование и содержание защитных сооружений гражданской обороны, расположенных на территории Тымовского муниципального округа в мирное время</w:t>
      </w:r>
      <w:r w:rsidR="00565E3E">
        <w:rPr>
          <w:szCs w:val="24"/>
        </w:rPr>
        <w:t xml:space="preserve"> </w:t>
      </w:r>
      <w:r w:rsidRPr="00565E3E">
        <w:rPr>
          <w:szCs w:val="24"/>
        </w:rPr>
        <w:t>осуществляется в соответствии с Порядком содержания и использования защитных сооружений гражданской обороны в мирное время, утвержденным приказом МЧС России от 21.07.2005 № 575.</w:t>
      </w:r>
    </w:p>
    <w:p w14:paraId="2476877C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3.3. Эксплуатация в режиме повседневной деятельности, в военное время, при угрозе и возникновении чрезвычайных ситуаций природного и техногенного характера защитных сооружений гражданской обороны осуществляется в соответствии с Правилами эксплуатации защитных сооружений гражданской обороны, утвержденными приказом МЧС России от 15.12.2002 № 583.</w:t>
      </w:r>
    </w:p>
    <w:p w14:paraId="72386D98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 xml:space="preserve">3.4. Управляющие компании и товарищества собственников жилья, осуществляющие свою деятельность на территории Тымовского муниципального округа обеспечивают использование заглубленных помещений многоквартирных домов под </w:t>
      </w:r>
      <w:r w:rsidRPr="00565E3E">
        <w:rPr>
          <w:szCs w:val="24"/>
        </w:rPr>
        <w:lastRenderedPageBreak/>
        <w:t>укрытия для населения.</w:t>
      </w:r>
    </w:p>
    <w:p w14:paraId="79D16058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  <w:r w:rsidRPr="00565E3E">
        <w:rPr>
          <w:szCs w:val="24"/>
        </w:rPr>
        <w:t>3.5. Ответственность за содержание, эксплуатацию, готовность защитных сооружений к приему укрываемых, своевременное техническое обслуживание, обеспечение эффективного использования помещений защитных сооружений для нужд организаций и обслуживания населения, а также организация подготовки личного состава групп (звеньев) по обслуживанию защитных сооружений, обучение рабочих и служащих правилам пользования защитными сооружениями в чрезвычайных ситуациях, систематический контроль за содержанием, эксплуатацией и готовностью защитных сооружений к использованию по прямому назначению, обеспечение доступа в защитные сооружения и исполнение обязанностей по контролю за их состоянием уполномоченных лиц несут руководители предприятий, организаций, учреждений, на балансе которых находятся сооружения.</w:t>
      </w:r>
    </w:p>
    <w:p w14:paraId="706A012F" w14:textId="77777777" w:rsidR="001F31A4" w:rsidRPr="00565E3E" w:rsidRDefault="001F31A4" w:rsidP="001F31A4">
      <w:pPr>
        <w:pStyle w:val="ConsPlusNormal"/>
        <w:ind w:firstLine="540"/>
        <w:jc w:val="both"/>
        <w:rPr>
          <w:szCs w:val="24"/>
        </w:rPr>
      </w:pPr>
    </w:p>
    <w:p w14:paraId="2DBC5399" w14:textId="77777777" w:rsidR="001F31A4" w:rsidRPr="00565E3E" w:rsidRDefault="001F31A4" w:rsidP="001F31A4">
      <w:pPr>
        <w:pStyle w:val="ConsPlusNormal"/>
        <w:jc w:val="center"/>
        <w:rPr>
          <w:szCs w:val="24"/>
        </w:rPr>
      </w:pPr>
      <w:r w:rsidRPr="00565E3E">
        <w:rPr>
          <w:szCs w:val="24"/>
        </w:rPr>
        <w:t>4. Финансирование мероприятий по созданию, реконструкции и поддержанию в состоянии постоянной готовности к использованию объектов гражданской обороны</w:t>
      </w:r>
    </w:p>
    <w:p w14:paraId="2CDFE13C" w14:textId="77777777" w:rsidR="001F31A4" w:rsidRPr="00565E3E" w:rsidRDefault="001F31A4" w:rsidP="001F31A4">
      <w:pPr>
        <w:pStyle w:val="ConsPlusNormal"/>
        <w:jc w:val="center"/>
        <w:rPr>
          <w:szCs w:val="24"/>
        </w:rPr>
      </w:pPr>
    </w:p>
    <w:p w14:paraId="23D08DAB" w14:textId="77777777" w:rsidR="001F31A4" w:rsidRPr="00565E3E" w:rsidRDefault="001F31A4" w:rsidP="001F31A4">
      <w:pPr>
        <w:pStyle w:val="ConsPlusNormal"/>
        <w:ind w:firstLine="567"/>
        <w:jc w:val="both"/>
        <w:rPr>
          <w:szCs w:val="24"/>
        </w:rPr>
      </w:pPr>
      <w:r w:rsidRPr="00565E3E">
        <w:rPr>
          <w:szCs w:val="24"/>
        </w:rPr>
        <w:t xml:space="preserve">4.1. Обеспечение мероприятий по созданию, реконструкции и поддержанию в состоянии постоянной готовности к использованию объектов гражданской обороны, находящихся в муниципальной собственности, </w:t>
      </w:r>
      <w:r w:rsidRPr="00565E3E">
        <w:rPr>
          <w:rFonts w:ascii="Liberation Serif" w:eastAsia="Times New Roman" w:hAnsi="Liberation Serif"/>
          <w:szCs w:val="24"/>
        </w:rPr>
        <w:t xml:space="preserve">является расходным обязательством бюджета </w:t>
      </w:r>
      <w:r w:rsidRPr="00565E3E">
        <w:rPr>
          <w:szCs w:val="24"/>
        </w:rPr>
        <w:t>Тымовского муниципального округа.</w:t>
      </w:r>
    </w:p>
    <w:p w14:paraId="12D7AEEB" w14:textId="77777777" w:rsidR="001F31A4" w:rsidRPr="00565E3E" w:rsidRDefault="001F31A4" w:rsidP="001F31A4">
      <w:pPr>
        <w:pStyle w:val="ConsPlusNormal"/>
        <w:ind w:firstLine="567"/>
        <w:jc w:val="both"/>
        <w:rPr>
          <w:szCs w:val="24"/>
        </w:rPr>
      </w:pPr>
      <w:r w:rsidRPr="00565E3E">
        <w:rPr>
          <w:szCs w:val="24"/>
        </w:rPr>
        <w:t>4.2. Обеспечение мероприятий по созданию, реконструкции и поддержанию в состоянии постоянной готовности к использованию объектов гражданской обороны организаций независимо от их организационно-правовых форм собственности является расходным обязательством этих организаций.</w:t>
      </w:r>
    </w:p>
    <w:p w14:paraId="07C4D2A1" w14:textId="77777777" w:rsidR="00E01492" w:rsidRPr="00565E3E" w:rsidRDefault="00E01492" w:rsidP="00585B3B">
      <w:pPr>
        <w:jc w:val="both"/>
      </w:pPr>
    </w:p>
    <w:sectPr w:rsidR="00E01492" w:rsidRPr="00565E3E" w:rsidSect="00AC6BAD">
      <w:footerReference w:type="default" r:id="rId15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255F5" w14:textId="77777777" w:rsidR="00897BD7" w:rsidRDefault="00897BD7" w:rsidP="002B277E">
      <w:r>
        <w:separator/>
      </w:r>
    </w:p>
  </w:endnote>
  <w:endnote w:type="continuationSeparator" w:id="0">
    <w:p w14:paraId="07B5B42E" w14:textId="77777777" w:rsidR="00897BD7" w:rsidRDefault="00897BD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3D58E" w14:textId="77777777" w:rsidR="001F31A4" w:rsidRPr="000D7BE2" w:rsidRDefault="001F31A4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F31A4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195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BFB5D" w14:textId="77777777" w:rsidR="00897BD7" w:rsidRDefault="00897BD7" w:rsidP="002B277E">
      <w:r>
        <w:separator/>
      </w:r>
    </w:p>
  </w:footnote>
  <w:footnote w:type="continuationSeparator" w:id="0">
    <w:p w14:paraId="7FAB38BE" w14:textId="77777777" w:rsidR="00897BD7" w:rsidRDefault="00897BD7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775E2005" w14:textId="74DDFDFE" w:rsidR="001F31A4" w:rsidRDefault="001F31A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E3E">
          <w:rPr>
            <w:noProof/>
          </w:rPr>
          <w:t>4</w:t>
        </w:r>
        <w:r>
          <w:fldChar w:fldCharType="end"/>
        </w:r>
      </w:p>
    </w:sdtContent>
  </w:sdt>
  <w:p w14:paraId="70FF57EC" w14:textId="77777777" w:rsidR="001F31A4" w:rsidRDefault="001F31A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91C7E"/>
    <w:multiLevelType w:val="hybridMultilevel"/>
    <w:tmpl w:val="815E808C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1F31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65E3E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97BD7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C6BAD"/>
    <w:rsid w:val="00B10E21"/>
    <w:rsid w:val="00B1116B"/>
    <w:rsid w:val="00B259A4"/>
    <w:rsid w:val="00BD098D"/>
    <w:rsid w:val="00BF0C2A"/>
    <w:rsid w:val="00C176EF"/>
    <w:rsid w:val="00C20303"/>
    <w:rsid w:val="00C247BA"/>
    <w:rsid w:val="00C332B3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AC6BAD"/>
    <w:pPr>
      <w:ind w:left="720"/>
      <w:contextualSpacing/>
    </w:pPr>
  </w:style>
  <w:style w:type="paragraph" w:customStyle="1" w:styleId="ConsPlusTitle">
    <w:name w:val="ConsPlusTitle"/>
    <w:rsid w:val="00AC6BA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AC6BAD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styleId="aa">
    <w:name w:val="Balloon Text"/>
    <w:basedOn w:val="a"/>
    <w:link w:val="ab"/>
    <w:uiPriority w:val="99"/>
    <w:rsid w:val="00565E3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565E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LAW&amp;n=482802&amp;date=24.06.2025&amp;dst=98&amp;field=13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LAW&amp;n=472222&amp;date=24.06.2025&amp;dst=100021&amp;field=13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CD5AF3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2025-10-27T01:21:00Z</cp:lastPrinted>
  <dcterms:created xsi:type="dcterms:W3CDTF">2025-01-28T04:24:00Z</dcterms:created>
  <dcterms:modified xsi:type="dcterms:W3CDTF">2025-10-27T01:21:00Z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