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2618343F" w:rsidR="004D272B" w:rsidRDefault="004D272B" w:rsidP="003D24C8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19</w:t>
            </w:r>
            <w:r w:rsidR="003D24C8">
              <w:rPr>
                <w:sz w:val="28"/>
                <w:szCs w:val="28"/>
              </w:rPr>
              <w:t xml:space="preserve"> января </w:t>
            </w:r>
            <w:r>
              <w:rPr>
                <w:sz w:val="28"/>
                <w:szCs w:val="28"/>
              </w:rPr>
              <w:t>2026</w:t>
            </w:r>
            <w:r w:rsidR="003D24C8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3D24C8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2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14780E" w14:paraId="16F5CA22" w14:textId="77777777" w:rsidTr="00FB091E">
        <w:trPr>
          <w:trHeight w:val="547"/>
        </w:trPr>
        <w:tc>
          <w:tcPr>
            <w:tcW w:w="4524" w:type="dxa"/>
          </w:tcPr>
          <w:p w14:paraId="4729502E" w14:textId="62DE9EA6" w:rsidR="001E3A2D" w:rsidRPr="00F9019E" w:rsidRDefault="00B725C4" w:rsidP="003D24C8">
            <w:pPr>
              <w:jc w:val="both"/>
              <w:rPr>
                <w:sz w:val="28"/>
                <w:szCs w:val="28"/>
              </w:rPr>
            </w:pPr>
            <w:bookmarkStart w:id="0" w:name="_GoBack"/>
            <w:bookmarkEnd w:id="0"/>
            <w:r w:rsidRPr="00F9019E">
              <w:rPr>
                <w:sz w:val="28"/>
                <w:szCs w:val="28"/>
              </w:rPr>
              <w:t>О внесении изменений в постановление администрации МО «Тымовский городской округ» от 10 февраля 2014 г. № 10 «Об утверждении порядка проведения антикоррупционной экспертизы муниципальных нормативных правовых актов и проектов муниципальных нормативных правовых актов в администрации МО «Тымовский городской округ</w:t>
            </w:r>
            <w:r>
              <w:rPr>
                <w:sz w:val="28"/>
                <w:szCs w:val="28"/>
              </w:rPr>
              <w:t>»</w:t>
            </w:r>
          </w:p>
        </w:tc>
      </w:tr>
    </w:tbl>
    <w:p w14:paraId="6E583086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484A6B08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223BD5FA" w14:textId="4B493FD4" w:rsidR="00F9019E" w:rsidRPr="00F9019E" w:rsidRDefault="00F9019E" w:rsidP="00F9019E">
      <w:pPr>
        <w:ind w:firstLine="709"/>
        <w:jc w:val="both"/>
        <w:rPr>
          <w:sz w:val="28"/>
          <w:szCs w:val="28"/>
        </w:rPr>
      </w:pPr>
      <w:r w:rsidRPr="00F9019E">
        <w:rPr>
          <w:sz w:val="28"/>
          <w:szCs w:val="28"/>
        </w:rPr>
        <w:t>Руководствуясь Федеральным законом от 6 октября 2003 г. № 131-ФЗ «Об общих принципах организации местного самоуправления в Российской Федерации», Федеральным законом от 20 марта 2025 г. № 33-ФЗ «Об общих принципах организации местного самоуправления в единой системе публичной власти», Федеральным законом от 17 июля 2009 г. № 172-ФЗ «Об антикоррупционной экспертизе нормативных правовых актов и проектов нормативных правовых актов», Законом Сахалинской области от 14 ноября 2024 г. № 96-30 «О статусе и границах муниципальных образований в Сахалинской области»</w:t>
      </w:r>
      <w:r w:rsidR="005B3272">
        <w:rPr>
          <w:sz w:val="28"/>
          <w:szCs w:val="28"/>
        </w:rPr>
        <w:t>,</w:t>
      </w:r>
      <w:r w:rsidRPr="00F9019E">
        <w:rPr>
          <w:sz w:val="28"/>
          <w:szCs w:val="28"/>
        </w:rPr>
        <w:t xml:space="preserve"> администрация Тымовского муниципального округа Сахалинской области ПОСТАНОВЛЯЕТ:</w:t>
      </w:r>
    </w:p>
    <w:p w14:paraId="6C8CACF0" w14:textId="77777777" w:rsidR="00F9019E" w:rsidRPr="00F9019E" w:rsidRDefault="00F9019E" w:rsidP="00F9019E">
      <w:pPr>
        <w:ind w:firstLine="709"/>
        <w:jc w:val="both"/>
        <w:rPr>
          <w:sz w:val="28"/>
          <w:szCs w:val="28"/>
        </w:rPr>
      </w:pPr>
      <w:r w:rsidRPr="00F9019E">
        <w:rPr>
          <w:sz w:val="28"/>
          <w:szCs w:val="28"/>
        </w:rPr>
        <w:t>1. Внести в постановление администрации МО «Тымовский городской округ» от 10 февраля 2014 г. № 10 «Об утверждении Порядка проведения антикоррупционной экспертизы муниципальных нормативных правовых актов и проектов муниципальных нормативных правовых актов в администрации МО «Тымовский городской округ» следующие изменения:</w:t>
      </w:r>
    </w:p>
    <w:p w14:paraId="6BD35A36" w14:textId="77777777" w:rsidR="00F9019E" w:rsidRPr="00F9019E" w:rsidRDefault="00F9019E" w:rsidP="00F9019E">
      <w:pPr>
        <w:ind w:firstLine="709"/>
        <w:jc w:val="both"/>
        <w:rPr>
          <w:sz w:val="28"/>
          <w:szCs w:val="28"/>
        </w:rPr>
      </w:pPr>
      <w:r w:rsidRPr="00F9019E">
        <w:rPr>
          <w:sz w:val="28"/>
          <w:szCs w:val="28"/>
        </w:rPr>
        <w:t>1.1 в заголовке аббревиатуру, знаки препинания и слова «МО "Тымовский городской округ"» заменить словами «Тымовского муниципального округа Сахалинской области»;</w:t>
      </w:r>
    </w:p>
    <w:p w14:paraId="2638C088" w14:textId="06398A0A" w:rsidR="00F9019E" w:rsidRPr="00F9019E" w:rsidRDefault="00F9019E" w:rsidP="00F9019E">
      <w:pPr>
        <w:ind w:firstLine="709"/>
        <w:jc w:val="both"/>
        <w:rPr>
          <w:sz w:val="28"/>
          <w:szCs w:val="28"/>
        </w:rPr>
      </w:pPr>
      <w:r w:rsidRPr="00F9019E">
        <w:rPr>
          <w:sz w:val="28"/>
          <w:szCs w:val="28"/>
        </w:rPr>
        <w:t>1.2 преамбулу после слова «актов»,» дополнит</w:t>
      </w:r>
      <w:r w:rsidR="000330FD">
        <w:rPr>
          <w:sz w:val="28"/>
          <w:szCs w:val="28"/>
        </w:rPr>
        <w:t>ь словами и цифрами «Федеральный</w:t>
      </w:r>
      <w:r w:rsidRPr="00F9019E">
        <w:rPr>
          <w:sz w:val="28"/>
          <w:szCs w:val="28"/>
        </w:rPr>
        <w:t xml:space="preserve"> закон от 20 марта 2025 г. № 33-ФЗ «Об общих принципах </w:t>
      </w:r>
      <w:r w:rsidRPr="00F9019E">
        <w:rPr>
          <w:sz w:val="28"/>
          <w:szCs w:val="28"/>
        </w:rPr>
        <w:lastRenderedPageBreak/>
        <w:t>организации местного самоуправления в единой системе публичной власти»,»;</w:t>
      </w:r>
    </w:p>
    <w:p w14:paraId="6A3EDF12" w14:textId="77777777" w:rsidR="00F9019E" w:rsidRPr="00F9019E" w:rsidRDefault="00F9019E" w:rsidP="00F9019E">
      <w:pPr>
        <w:ind w:firstLine="709"/>
        <w:jc w:val="both"/>
        <w:rPr>
          <w:sz w:val="28"/>
          <w:szCs w:val="28"/>
        </w:rPr>
      </w:pPr>
      <w:r w:rsidRPr="00F9019E">
        <w:rPr>
          <w:sz w:val="28"/>
          <w:szCs w:val="28"/>
        </w:rPr>
        <w:t>1.3 в пункте 1 аббревиатуру, знаки препинания и слова «МО "Тымовский городской округ"» заменить словами «Тымовского муниципального округа Сахалинской области»;</w:t>
      </w:r>
    </w:p>
    <w:p w14:paraId="0900A230" w14:textId="77777777" w:rsidR="00F9019E" w:rsidRPr="00F9019E" w:rsidRDefault="00F9019E" w:rsidP="00F9019E">
      <w:pPr>
        <w:ind w:firstLine="709"/>
        <w:jc w:val="both"/>
        <w:rPr>
          <w:sz w:val="28"/>
          <w:szCs w:val="28"/>
        </w:rPr>
      </w:pPr>
      <w:r w:rsidRPr="00F9019E">
        <w:rPr>
          <w:sz w:val="28"/>
          <w:szCs w:val="28"/>
        </w:rPr>
        <w:t>1.3 в пункте 2 слова «Признать утратившим силу» заменить словом «Отменить»;</w:t>
      </w:r>
    </w:p>
    <w:p w14:paraId="785ACD72" w14:textId="77777777" w:rsidR="00F9019E" w:rsidRPr="00F9019E" w:rsidRDefault="00F9019E" w:rsidP="00F9019E">
      <w:pPr>
        <w:ind w:firstLine="709"/>
        <w:jc w:val="both"/>
        <w:rPr>
          <w:sz w:val="28"/>
          <w:szCs w:val="28"/>
        </w:rPr>
      </w:pPr>
      <w:r w:rsidRPr="00F9019E">
        <w:rPr>
          <w:sz w:val="28"/>
          <w:szCs w:val="28"/>
        </w:rPr>
        <w:t>1.4 пункт 4 изложить в следующей редакции:</w:t>
      </w:r>
    </w:p>
    <w:p w14:paraId="4E888F97" w14:textId="77777777" w:rsidR="00F9019E" w:rsidRPr="00F9019E" w:rsidRDefault="00F9019E" w:rsidP="00F9019E">
      <w:pPr>
        <w:ind w:firstLine="709"/>
        <w:jc w:val="both"/>
        <w:rPr>
          <w:sz w:val="28"/>
          <w:szCs w:val="28"/>
        </w:rPr>
      </w:pPr>
      <w:r w:rsidRPr="00F9019E">
        <w:rPr>
          <w:sz w:val="28"/>
          <w:szCs w:val="28"/>
        </w:rPr>
        <w:t>«4. Контроль за исполнением настоящего постановления возложить на управляющего делами администрации Тымовского муниципального округа Сахалинской области Бежина Н.П.».</w:t>
      </w:r>
    </w:p>
    <w:p w14:paraId="67F97363" w14:textId="77777777" w:rsidR="00F9019E" w:rsidRPr="00F9019E" w:rsidRDefault="00F9019E" w:rsidP="00F9019E">
      <w:pPr>
        <w:ind w:firstLine="709"/>
        <w:jc w:val="both"/>
        <w:rPr>
          <w:sz w:val="28"/>
          <w:szCs w:val="28"/>
        </w:rPr>
      </w:pPr>
      <w:r w:rsidRPr="00F9019E">
        <w:rPr>
          <w:sz w:val="28"/>
          <w:szCs w:val="28"/>
        </w:rPr>
        <w:t>2. Внести в Порядок проведения антикоррупционной экспертизы муниципальных нормативных правовых актов и проектов муниципальных нормативных правовых актов в администрации МО «Тымовский городской округ», утвержденный постановлением администрации МО «Тымовский городской округ» от 10 февраля 2014 г. № 10, следующие изменения:</w:t>
      </w:r>
    </w:p>
    <w:p w14:paraId="67CC8D81" w14:textId="77777777" w:rsidR="00F9019E" w:rsidRPr="00F9019E" w:rsidRDefault="00F9019E" w:rsidP="00F9019E">
      <w:pPr>
        <w:ind w:firstLine="709"/>
        <w:jc w:val="both"/>
        <w:rPr>
          <w:sz w:val="28"/>
          <w:szCs w:val="28"/>
        </w:rPr>
      </w:pPr>
      <w:r w:rsidRPr="00F9019E">
        <w:rPr>
          <w:sz w:val="28"/>
          <w:szCs w:val="28"/>
        </w:rPr>
        <w:t>2.1 в заголовке и далее по тексту аббревиатуру, знаки препинания и слова «МО "Тымовский городской округ"» заменить словами «Тымовского муниципального округа Сахалинской области»;</w:t>
      </w:r>
    </w:p>
    <w:p w14:paraId="2D5D8753" w14:textId="77777777" w:rsidR="00F9019E" w:rsidRPr="00F9019E" w:rsidRDefault="00F9019E" w:rsidP="00F9019E">
      <w:pPr>
        <w:ind w:firstLine="709"/>
        <w:jc w:val="both"/>
        <w:rPr>
          <w:sz w:val="28"/>
          <w:szCs w:val="28"/>
        </w:rPr>
      </w:pPr>
      <w:r w:rsidRPr="00F9019E">
        <w:rPr>
          <w:sz w:val="28"/>
          <w:szCs w:val="28"/>
        </w:rPr>
        <w:t>2.2 абзац 2 пункта 4 исключить.</w:t>
      </w:r>
    </w:p>
    <w:p w14:paraId="108265CF" w14:textId="1BAF2807" w:rsidR="00E01492" w:rsidRDefault="00F9019E" w:rsidP="00FC790F">
      <w:pPr>
        <w:ind w:firstLine="709"/>
        <w:jc w:val="both"/>
        <w:rPr>
          <w:sz w:val="28"/>
          <w:szCs w:val="28"/>
        </w:rPr>
      </w:pPr>
      <w:r w:rsidRPr="00F9019E">
        <w:rPr>
          <w:sz w:val="28"/>
          <w:szCs w:val="28"/>
        </w:rPr>
        <w:t>3. 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299F4AF2" w14:textId="798069EB" w:rsidR="00FC790F" w:rsidRDefault="00FC790F" w:rsidP="00FC790F">
      <w:pPr>
        <w:ind w:firstLine="709"/>
        <w:jc w:val="both"/>
        <w:rPr>
          <w:sz w:val="28"/>
          <w:szCs w:val="28"/>
        </w:rPr>
      </w:pPr>
    </w:p>
    <w:p w14:paraId="4E6C4F3C" w14:textId="14CD8DAE" w:rsidR="00FC790F" w:rsidRDefault="00FC790F" w:rsidP="00FC790F">
      <w:pPr>
        <w:ind w:firstLine="709"/>
        <w:jc w:val="both"/>
        <w:rPr>
          <w:sz w:val="28"/>
          <w:szCs w:val="28"/>
        </w:rPr>
      </w:pPr>
    </w:p>
    <w:p w14:paraId="2CC118F0" w14:textId="3378F936" w:rsidR="00FC790F" w:rsidRDefault="00FC790F" w:rsidP="00FC790F">
      <w:pPr>
        <w:ind w:firstLine="709"/>
        <w:jc w:val="both"/>
        <w:rPr>
          <w:sz w:val="28"/>
          <w:szCs w:val="28"/>
        </w:rPr>
      </w:pPr>
    </w:p>
    <w:p w14:paraId="42FD48DC" w14:textId="77777777" w:rsidR="00FC790F" w:rsidRDefault="00FC790F" w:rsidP="00FC790F">
      <w:pPr>
        <w:ind w:firstLine="709"/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14:paraId="25199E29" w14:textId="77777777" w:rsidTr="00E01492">
        <w:tc>
          <w:tcPr>
            <w:tcW w:w="4530" w:type="dxa"/>
          </w:tcPr>
          <w:p w14:paraId="409B9BF7" w14:textId="7CECDB3A" w:rsidR="00E01492" w:rsidRPr="00F9019E" w:rsidRDefault="005B3272" w:rsidP="00FC790F">
            <w:pPr>
              <w:ind w:left="-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Мэр Тымовского муниципального округа Сахалинской области</w:t>
            </w:r>
          </w:p>
        </w:tc>
        <w:tc>
          <w:tcPr>
            <w:tcW w:w="4530" w:type="dxa"/>
          </w:tcPr>
          <w:p w14:paraId="6C6FE4BF" w14:textId="77777777" w:rsidR="00F9019E" w:rsidRDefault="00F9019E" w:rsidP="00E01492">
            <w:pPr>
              <w:jc w:val="right"/>
            </w:pPr>
          </w:p>
          <w:p w14:paraId="2CBB3629" w14:textId="09BEB59F" w:rsidR="00E01492" w:rsidRPr="00F9019E" w:rsidRDefault="00F9019E" w:rsidP="00F9019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</w:t>
            </w:r>
            <w:r w:rsidRPr="00F9019E">
              <w:rPr>
                <w:sz w:val="28"/>
                <w:szCs w:val="28"/>
              </w:rPr>
              <w:t>Ю.В. Болдов</w:t>
            </w:r>
          </w:p>
        </w:tc>
      </w:tr>
    </w:tbl>
    <w:p w14:paraId="07C4D2A1" w14:textId="7777777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F9019E">
      <w:headerReference w:type="default" r:id="rId10"/>
      <w:footerReference w:type="default" r:id="rId11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E30373" w14:textId="77777777" w:rsidR="00406C42" w:rsidRDefault="00406C42" w:rsidP="002B277E">
      <w:r>
        <w:separator/>
      </w:r>
    </w:p>
  </w:endnote>
  <w:endnote w:type="continuationSeparator" w:id="0">
    <w:p w14:paraId="7D4D0E60" w14:textId="77777777" w:rsidR="00406C42" w:rsidRDefault="00406C42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5B3272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 (п)</w:t>
    </w:r>
    <w:r w:rsidR="001E3A2D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217230" w14:textId="77777777" w:rsidR="00406C42" w:rsidRDefault="00406C42" w:rsidP="002B277E">
      <w:r>
        <w:separator/>
      </w:r>
    </w:p>
  </w:footnote>
  <w:footnote w:type="continuationSeparator" w:id="0">
    <w:p w14:paraId="23F4E4F4" w14:textId="77777777" w:rsidR="00406C42" w:rsidRDefault="00406C42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88175149"/>
      <w:docPartObj>
        <w:docPartGallery w:val="Page Numbers (Top of Page)"/>
        <w:docPartUnique/>
      </w:docPartObj>
    </w:sdtPr>
    <w:sdtEndPr/>
    <w:sdtContent>
      <w:p w14:paraId="2F08AD83" w14:textId="155B724C" w:rsidR="00F9019E" w:rsidRDefault="00F9019E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25C4">
          <w:rPr>
            <w:noProof/>
          </w:rPr>
          <w:t>2</w:t>
        </w:r>
        <w:r>
          <w:fldChar w:fldCharType="end"/>
        </w:r>
      </w:p>
    </w:sdtContent>
  </w:sdt>
  <w:p w14:paraId="61693EFC" w14:textId="77777777" w:rsidR="00F9019E" w:rsidRDefault="00F9019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330FD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D24C8"/>
    <w:rsid w:val="003F097C"/>
    <w:rsid w:val="003F43F1"/>
    <w:rsid w:val="00406C42"/>
    <w:rsid w:val="004452EF"/>
    <w:rsid w:val="004A6442"/>
    <w:rsid w:val="004D272B"/>
    <w:rsid w:val="00501868"/>
    <w:rsid w:val="0050255B"/>
    <w:rsid w:val="00510340"/>
    <w:rsid w:val="00585B3B"/>
    <w:rsid w:val="005B3272"/>
    <w:rsid w:val="006139DF"/>
    <w:rsid w:val="00632C9B"/>
    <w:rsid w:val="00633072"/>
    <w:rsid w:val="00641ADA"/>
    <w:rsid w:val="00646A96"/>
    <w:rsid w:val="00656168"/>
    <w:rsid w:val="006D28A7"/>
    <w:rsid w:val="006E5D5D"/>
    <w:rsid w:val="00724761"/>
    <w:rsid w:val="00746C93"/>
    <w:rsid w:val="007611D0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725C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9019E"/>
    <w:rsid w:val="00FA37B0"/>
    <w:rsid w:val="00FC6FEE"/>
    <w:rsid w:val="00FC790F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Balloon Text"/>
    <w:basedOn w:val="a"/>
    <w:link w:val="aa"/>
    <w:uiPriority w:val="99"/>
    <w:rsid w:val="003D24C8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3D24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purl.org/dc/elements/1.1/"/>
    <ds:schemaRef ds:uri="http://schemas.microsoft.com/office/2006/metadata/properties"/>
    <ds:schemaRef ds:uri="00ae519a-a787-4cb6-a9f3-e0d2ce624f96"/>
    <ds:schemaRef ds:uri="http://purl.org/dc/terms/"/>
    <ds:schemaRef ds:uri="D7192FFF-C2B2-4F10-B7A4-C791C93B1729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eos.ru/SP/Field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463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3097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12</cp:revision>
  <cp:lastPrinted>2026-01-19T01:10:00Z</cp:lastPrinted>
  <dcterms:created xsi:type="dcterms:W3CDTF">2025-01-28T04:24:00Z</dcterms:created>
  <dcterms:modified xsi:type="dcterms:W3CDTF">2026-01-19T01:10:00Z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