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3CDB723" w:rsidR="004D272B" w:rsidRDefault="004D272B" w:rsidP="0067141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6</w:t>
            </w:r>
            <w:r w:rsidR="00671416">
              <w:rPr>
                <w:sz w:val="28"/>
                <w:szCs w:val="28"/>
              </w:rPr>
              <w:t xml:space="preserve"> ноября </w:t>
            </w:r>
            <w:r>
              <w:rPr>
                <w:sz w:val="28"/>
                <w:szCs w:val="28"/>
              </w:rPr>
              <w:t>2025</w:t>
            </w:r>
            <w:r w:rsidR="00671416">
              <w:rPr>
                <w:sz w:val="28"/>
                <w:szCs w:val="28"/>
              </w:rPr>
              <w:t xml:space="preserve"> г.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73E96441" w14:textId="2CBC4FCA" w:rsidR="004D272B" w:rsidRDefault="004D272B" w:rsidP="0067141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200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14780E" w14:paraId="16F5CA22" w14:textId="77777777" w:rsidTr="000D1A1B">
        <w:trPr>
          <w:trHeight w:val="547"/>
        </w:trPr>
        <w:tc>
          <w:tcPr>
            <w:tcW w:w="4536" w:type="dxa"/>
          </w:tcPr>
          <w:p w14:paraId="4729502E" w14:textId="46157172" w:rsidR="001E3A2D" w:rsidRPr="0014780E" w:rsidRDefault="000D1A1B" w:rsidP="006714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</w:t>
            </w:r>
            <w:r w:rsidRPr="00EE0DCC">
              <w:rPr>
                <w:sz w:val="28"/>
                <w:szCs w:val="28"/>
              </w:rPr>
              <w:t>Поряд</w:t>
            </w:r>
            <w:r>
              <w:rPr>
                <w:sz w:val="28"/>
                <w:szCs w:val="28"/>
              </w:rPr>
              <w:t>о</w:t>
            </w:r>
            <w:r w:rsidRPr="00EE0DCC">
              <w:rPr>
                <w:sz w:val="28"/>
                <w:szCs w:val="28"/>
              </w:rPr>
              <w:t xml:space="preserve">к </w:t>
            </w:r>
            <w:r>
              <w:rPr>
                <w:color w:val="000000"/>
                <w:sz w:val="28"/>
                <w:szCs w:val="28"/>
              </w:rPr>
              <w:t>разработки, реализации, мониторинга и оценки эффективности муниципальных программ Тымовского муниципального округа Сахалинской области, утвержденный постановлением администрации Тымовского муниципального округа от 25.02.2025 №</w:t>
            </w:r>
            <w:r w:rsidRPr="000D1A1B">
              <w:rPr>
                <w:color w:val="000000"/>
                <w:sz w:val="28"/>
                <w:szCs w:val="28"/>
              </w:rPr>
              <w:t xml:space="preserve"> 17</w:t>
            </w:r>
          </w:p>
        </w:tc>
      </w:tr>
    </w:tbl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8C567BB" w14:textId="2493B3A1" w:rsidR="00DD24F3" w:rsidRPr="00ED1274" w:rsidRDefault="00DD24F3" w:rsidP="00DD24F3">
      <w:pPr>
        <w:pStyle w:val="a9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06.05.2003 № 131-ФЗ «Об общих принципах организации местного самоуправления в Российской Федерации», </w:t>
      </w:r>
      <w:r w:rsidRPr="00315992">
        <w:rPr>
          <w:sz w:val="28"/>
          <w:szCs w:val="28"/>
        </w:rPr>
        <w:t xml:space="preserve">Федеральным законом от </w:t>
      </w:r>
      <w:r>
        <w:rPr>
          <w:sz w:val="28"/>
          <w:szCs w:val="28"/>
        </w:rPr>
        <w:t>20</w:t>
      </w:r>
      <w:r w:rsidRPr="00315992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315992">
        <w:rPr>
          <w:sz w:val="28"/>
          <w:szCs w:val="28"/>
        </w:rPr>
        <w:t>.20</w:t>
      </w:r>
      <w:r>
        <w:rPr>
          <w:sz w:val="28"/>
          <w:szCs w:val="28"/>
        </w:rPr>
        <w:t>25</w:t>
      </w:r>
      <w:r w:rsidRPr="00315992">
        <w:rPr>
          <w:sz w:val="28"/>
          <w:szCs w:val="28"/>
        </w:rPr>
        <w:t xml:space="preserve"> № </w:t>
      </w:r>
      <w:r>
        <w:rPr>
          <w:sz w:val="28"/>
          <w:szCs w:val="28"/>
        </w:rPr>
        <w:t>33</w:t>
      </w:r>
      <w:r w:rsidRPr="00315992">
        <w:rPr>
          <w:sz w:val="28"/>
          <w:szCs w:val="28"/>
        </w:rPr>
        <w:t xml:space="preserve">-ФЗ «Об общих принципах организации местного самоуправления в </w:t>
      </w:r>
      <w:r>
        <w:rPr>
          <w:sz w:val="28"/>
          <w:szCs w:val="28"/>
        </w:rPr>
        <w:t>единой системе публичной власти</w:t>
      </w:r>
      <w:r w:rsidRPr="00315992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ED1274">
        <w:rPr>
          <w:sz w:val="28"/>
          <w:szCs w:val="28"/>
        </w:rPr>
        <w:t>Положение</w:t>
      </w:r>
      <w:r>
        <w:rPr>
          <w:sz w:val="28"/>
          <w:szCs w:val="28"/>
        </w:rPr>
        <w:t>м</w:t>
      </w:r>
      <w:r w:rsidRPr="00ED1274">
        <w:rPr>
          <w:sz w:val="28"/>
          <w:szCs w:val="28"/>
        </w:rPr>
        <w:t xml:space="preserve"> об администрации </w:t>
      </w:r>
      <w:r>
        <w:rPr>
          <w:sz w:val="28"/>
          <w:szCs w:val="28"/>
        </w:rPr>
        <w:t xml:space="preserve">Тымовского </w:t>
      </w:r>
      <w:r w:rsidRPr="00ED1274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округа Сахалинской области,</w:t>
      </w:r>
      <w:r w:rsidRPr="00ED12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 решением Собрания МО «Тымовский городской округ» от 25.03.2021 № 19, </w:t>
      </w:r>
      <w:r w:rsidRPr="00E52F6D">
        <w:rPr>
          <w:sz w:val="28"/>
          <w:szCs w:val="28"/>
        </w:rPr>
        <w:t>администрация Тымовск</w:t>
      </w:r>
      <w:r>
        <w:rPr>
          <w:sz w:val="28"/>
          <w:szCs w:val="28"/>
        </w:rPr>
        <w:t>ого</w:t>
      </w:r>
      <w:r w:rsidRPr="00E52F6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E52F6D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E52F6D">
        <w:rPr>
          <w:sz w:val="28"/>
          <w:szCs w:val="28"/>
        </w:rPr>
        <w:t xml:space="preserve"> ПОСТАНОВЛЯЕТ:</w:t>
      </w:r>
    </w:p>
    <w:p w14:paraId="4829630D" w14:textId="77777777" w:rsidR="00DD24F3" w:rsidRDefault="00DD24F3" w:rsidP="00DD24F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Внести в Порядок </w:t>
      </w:r>
      <w:r w:rsidRPr="00E7566B">
        <w:rPr>
          <w:color w:val="000000"/>
          <w:sz w:val="28"/>
          <w:szCs w:val="28"/>
        </w:rPr>
        <w:t>разработки, реализации, мониторинга и оценки эффективности муниципальных программ Тымовского муниципального округа Сахалинской области</w:t>
      </w:r>
      <w:r>
        <w:rPr>
          <w:color w:val="000000"/>
          <w:sz w:val="28"/>
          <w:szCs w:val="28"/>
        </w:rPr>
        <w:t>,</w:t>
      </w:r>
      <w:r w:rsidRPr="00E7566B">
        <w:rPr>
          <w:color w:val="000000"/>
          <w:sz w:val="28"/>
          <w:szCs w:val="28"/>
        </w:rPr>
        <w:t xml:space="preserve"> утвержденный постановлением администрации Тымовского муниципального округа от 25.02.2025 № 17</w:t>
      </w:r>
      <w:r>
        <w:rPr>
          <w:color w:val="000000"/>
          <w:sz w:val="28"/>
          <w:szCs w:val="28"/>
        </w:rPr>
        <w:t>,</w:t>
      </w:r>
      <w:r w:rsidRPr="00833F02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 изменения:</w:t>
      </w:r>
    </w:p>
    <w:p w14:paraId="76C9B5C6" w14:textId="77777777" w:rsidR="00DD24F3" w:rsidRDefault="00DD24F3" w:rsidP="00DD24F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1.1 в</w:t>
      </w:r>
      <w:r w:rsidRPr="00E756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подпункте «ж»</w:t>
      </w:r>
      <w:r w:rsidRPr="005C3B08">
        <w:rPr>
          <w:color w:val="000000"/>
          <w:sz w:val="28"/>
          <w:szCs w:val="28"/>
        </w:rPr>
        <w:t xml:space="preserve"> пункт</w:t>
      </w:r>
      <w:r>
        <w:rPr>
          <w:color w:val="000000"/>
          <w:sz w:val="28"/>
          <w:szCs w:val="28"/>
        </w:rPr>
        <w:t>а 5.1</w:t>
      </w:r>
      <w:r w:rsidRPr="005C3B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раздела 5 слова «финансовое управление Тымовского муниципального округа Сахалинской области» заменить словами «отдел экономики»;</w:t>
      </w:r>
    </w:p>
    <w:p w14:paraId="334F54C8" w14:textId="77777777" w:rsidR="00DD24F3" w:rsidRPr="0093293C" w:rsidRDefault="00DD24F3" w:rsidP="00DD24F3">
      <w:pPr>
        <w:tabs>
          <w:tab w:val="left" w:pos="851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1.2 в абзаце 1 пункта 6.5 раздела 6 слова </w:t>
      </w:r>
      <w:r w:rsidRPr="00E7566B">
        <w:rPr>
          <w:color w:val="000000"/>
          <w:sz w:val="28"/>
          <w:szCs w:val="28"/>
        </w:rPr>
        <w:t>«финансовое управление Тымовского муниципального округа Сахалинской области» заменить словами «отдел экономики</w:t>
      </w:r>
      <w:r>
        <w:rPr>
          <w:color w:val="000000"/>
          <w:sz w:val="28"/>
          <w:szCs w:val="28"/>
        </w:rPr>
        <w:t>».</w:t>
      </w:r>
    </w:p>
    <w:p w14:paraId="05744D35" w14:textId="77777777" w:rsidR="00DD24F3" w:rsidRPr="00E46D6D" w:rsidRDefault="00DD24F3" w:rsidP="00DD24F3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2. </w:t>
      </w:r>
      <w:r w:rsidRPr="00511012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9C2A7D8" w14:textId="77777777" w:rsidR="00DD24F3" w:rsidRPr="001F05A4" w:rsidRDefault="00DD24F3" w:rsidP="00DD24F3">
      <w:pPr>
        <w:jc w:val="both"/>
        <w:rPr>
          <w:sz w:val="28"/>
          <w:szCs w:val="28"/>
        </w:rPr>
      </w:pPr>
    </w:p>
    <w:p w14:paraId="1BADEF26" w14:textId="030401CF" w:rsidR="00DD24F3" w:rsidRDefault="00DD24F3" w:rsidP="00DD24F3">
      <w:pPr>
        <w:jc w:val="both"/>
        <w:rPr>
          <w:sz w:val="28"/>
          <w:szCs w:val="28"/>
        </w:rPr>
      </w:pPr>
    </w:p>
    <w:p w14:paraId="4BC60A36" w14:textId="53A543BA" w:rsidR="00671416" w:rsidRDefault="00671416" w:rsidP="00DD24F3">
      <w:pPr>
        <w:jc w:val="both"/>
        <w:rPr>
          <w:sz w:val="28"/>
          <w:szCs w:val="28"/>
        </w:rPr>
      </w:pPr>
    </w:p>
    <w:p w14:paraId="062424CB" w14:textId="77777777" w:rsidR="00671416" w:rsidRDefault="00671416" w:rsidP="00DD24F3">
      <w:pPr>
        <w:jc w:val="both"/>
        <w:rPr>
          <w:sz w:val="28"/>
          <w:szCs w:val="28"/>
        </w:rPr>
      </w:pPr>
    </w:p>
    <w:p w14:paraId="5FF5451A" w14:textId="77777777" w:rsidR="00671416" w:rsidRDefault="00DD24F3" w:rsidP="00DD24F3">
      <w:pPr>
        <w:rPr>
          <w:sz w:val="28"/>
          <w:szCs w:val="28"/>
        </w:rPr>
      </w:pPr>
      <w:r w:rsidRPr="001F05A4">
        <w:rPr>
          <w:sz w:val="28"/>
          <w:szCs w:val="28"/>
        </w:rPr>
        <w:t>Мэр Тымовск</w:t>
      </w:r>
      <w:r>
        <w:rPr>
          <w:sz w:val="28"/>
          <w:szCs w:val="28"/>
        </w:rPr>
        <w:t>ого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1F05A4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</w:p>
    <w:p w14:paraId="69F8F08A" w14:textId="65D46FDE" w:rsidR="001E3A2D" w:rsidRPr="0014780E" w:rsidRDefault="00671416" w:rsidP="00DD24F3">
      <w:pPr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  <w:r w:rsidR="00DD24F3" w:rsidRPr="001F05A4">
        <w:rPr>
          <w:sz w:val="28"/>
          <w:szCs w:val="28"/>
        </w:rPr>
        <w:t xml:space="preserve">       </w:t>
      </w:r>
      <w:r w:rsidR="00DD24F3">
        <w:rPr>
          <w:sz w:val="28"/>
          <w:szCs w:val="28"/>
        </w:rPr>
        <w:t xml:space="preserve">       </w:t>
      </w:r>
      <w:r w:rsidR="00DD24F3" w:rsidRPr="001F05A4">
        <w:rPr>
          <w:sz w:val="28"/>
          <w:szCs w:val="28"/>
        </w:rPr>
        <w:t xml:space="preserve">  </w:t>
      </w:r>
      <w:r w:rsidR="00DD24F3">
        <w:rPr>
          <w:sz w:val="28"/>
          <w:szCs w:val="28"/>
        </w:rPr>
        <w:t xml:space="preserve">   </w:t>
      </w:r>
      <w:r w:rsidR="00DD24F3" w:rsidRPr="001F05A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</w:t>
      </w:r>
      <w:r w:rsidR="00DD24F3" w:rsidRPr="001F05A4">
        <w:rPr>
          <w:sz w:val="28"/>
          <w:szCs w:val="28"/>
        </w:rPr>
        <w:t xml:space="preserve">             </w:t>
      </w:r>
      <w:r w:rsidR="00DD24F3">
        <w:rPr>
          <w:sz w:val="28"/>
          <w:szCs w:val="28"/>
        </w:rPr>
        <w:t>Ю.В. Болдов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0D1A1B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C514E" w14:textId="77777777" w:rsidR="00B37F41" w:rsidRDefault="00B37F41" w:rsidP="002B277E">
      <w:r>
        <w:separator/>
      </w:r>
    </w:p>
  </w:endnote>
  <w:endnote w:type="continuationSeparator" w:id="0">
    <w:p w14:paraId="3B8301A3" w14:textId="77777777" w:rsidR="00B37F41" w:rsidRDefault="00B37F4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D1A1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247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9EB94" w14:textId="77777777" w:rsidR="00B37F41" w:rsidRDefault="00B37F41" w:rsidP="002B277E">
      <w:r>
        <w:separator/>
      </w:r>
    </w:p>
  </w:footnote>
  <w:footnote w:type="continuationSeparator" w:id="0">
    <w:p w14:paraId="69F5C4EA" w14:textId="77777777" w:rsidR="00B37F41" w:rsidRDefault="00B37F4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9061"/>
      <w:docPartObj>
        <w:docPartGallery w:val="Page Numbers (Top of Page)"/>
        <w:docPartUnique/>
      </w:docPartObj>
    </w:sdtPr>
    <w:sdtEndPr/>
    <w:sdtContent>
      <w:p w14:paraId="6FCFC994" w14:textId="498C9083" w:rsidR="000D1A1B" w:rsidRDefault="000D1A1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416">
          <w:rPr>
            <w:noProof/>
          </w:rPr>
          <w:t>2</w:t>
        </w:r>
        <w:r>
          <w:fldChar w:fldCharType="end"/>
        </w:r>
      </w:p>
    </w:sdtContent>
  </w:sdt>
  <w:p w14:paraId="555C9020" w14:textId="77777777" w:rsidR="000D1A1B" w:rsidRDefault="000D1A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394F"/>
    <w:rsid w:val="00024316"/>
    <w:rsid w:val="000444A2"/>
    <w:rsid w:val="00067F19"/>
    <w:rsid w:val="00075E8B"/>
    <w:rsid w:val="000A7854"/>
    <w:rsid w:val="000A7AE7"/>
    <w:rsid w:val="000B3ADB"/>
    <w:rsid w:val="000D1A1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71416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37F41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2301"/>
    <w:rsid w:val="00D20844"/>
    <w:rsid w:val="00D2175C"/>
    <w:rsid w:val="00D21E34"/>
    <w:rsid w:val="00D248F9"/>
    <w:rsid w:val="00D57242"/>
    <w:rsid w:val="00D82F00"/>
    <w:rsid w:val="00D91689"/>
    <w:rsid w:val="00DA2772"/>
    <w:rsid w:val="00DD24F3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DD24F3"/>
    <w:pPr>
      <w:ind w:left="720"/>
      <w:contextualSpacing/>
    </w:pPr>
    <w:rPr>
      <w:sz w:val="20"/>
      <w:szCs w:val="20"/>
    </w:rPr>
  </w:style>
  <w:style w:type="paragraph" w:styleId="aa">
    <w:name w:val="Balloon Text"/>
    <w:basedOn w:val="a"/>
    <w:link w:val="ab"/>
    <w:uiPriority w:val="99"/>
    <w:rsid w:val="0067141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6714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6756E1"/>
    <w:rsid w:val="00AF38B5"/>
    <w:rsid w:val="00BC17E3"/>
    <w:rsid w:val="00BF0894"/>
    <w:rsid w:val="00C572B2"/>
    <w:rsid w:val="00D55B28"/>
    <w:rsid w:val="00D8532A"/>
    <w:rsid w:val="00E2319F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2025-11-06T06:06:00Z</cp:lastPrinted>
  <dcterms:created xsi:type="dcterms:W3CDTF">2025-11-06T01:04:00Z</dcterms:created>
  <dcterms:modified xsi:type="dcterms:W3CDTF">2025-11-06T06:06:00Z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