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0366046B" w:rsidR="004D272B" w:rsidRDefault="004D272B" w:rsidP="001A6B6A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</w:t>
            </w:r>
            <w:r w:rsidR="001A6B6A">
              <w:rPr>
                <w:sz w:val="28"/>
                <w:szCs w:val="28"/>
              </w:rPr>
              <w:t xml:space="preserve"> августа </w:t>
            </w:r>
            <w:r>
              <w:rPr>
                <w:sz w:val="28"/>
                <w:szCs w:val="28"/>
              </w:rPr>
              <w:t>2026</w:t>
            </w:r>
            <w:r w:rsidR="001A6B6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1A6B6A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100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65B65270" w:rsidR="001E3A2D" w:rsidRPr="0014780E" w:rsidRDefault="000C008F" w:rsidP="000C0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ул. Октябрьская, д. 3, д. 4, д. 7, д. 8, д. 9, д. 10, д. 11, д. 12, д. 13, д. 16, д. 19</w:t>
            </w:r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79280C5" w14:textId="77777777" w:rsidR="005C53E6" w:rsidRPr="000C008F" w:rsidRDefault="005C53E6" w:rsidP="005C53E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C008F">
        <w:rPr>
          <w:bCs/>
          <w:sz w:val="28"/>
          <w:szCs w:val="28"/>
        </w:rPr>
        <w:t xml:space="preserve">Руководствуясь </w:t>
      </w:r>
      <w:r w:rsidRPr="000C008F">
        <w:rPr>
          <w:sz w:val="28"/>
          <w:szCs w:val="28"/>
        </w:rPr>
        <w:t>Земельным кодексом Российской Федерации</w:t>
      </w:r>
      <w:r w:rsidRPr="000C008F">
        <w:rPr>
          <w:bCs/>
          <w:sz w:val="28"/>
          <w:szCs w:val="28"/>
        </w:rPr>
        <w:t xml:space="preserve">, </w:t>
      </w:r>
      <w:r w:rsidRPr="000C008F">
        <w:rPr>
          <w:sz w:val="28"/>
          <w:szCs w:val="28"/>
        </w:rPr>
        <w:t>статьей 5.1 Градостроительным кодексом Российской Федерации, Федеральным законом от 29 декабря 2004 г. № 189-ФЗ «О введении в действие Жилищного кодекса Российской Федерации»,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решением Собрания Тымовского муниципального округа Сахалинской области от 26 марта 2026 г. № 21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Сахалинской области», администрация Тымовского муниципального округа Сахалинской области ПОСТАНОВЛЯЕТ</w:t>
      </w:r>
      <w:r w:rsidRPr="000C008F">
        <w:rPr>
          <w:bCs/>
          <w:sz w:val="28"/>
          <w:szCs w:val="28"/>
        </w:rPr>
        <w:t>:</w:t>
      </w:r>
    </w:p>
    <w:p w14:paraId="2A62E0C1" w14:textId="77777777" w:rsidR="005C53E6" w:rsidRPr="000C008F" w:rsidRDefault="005C53E6" w:rsidP="005C53E6">
      <w:pPr>
        <w:pStyle w:val="a9"/>
        <w:ind w:left="0"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 xml:space="preserve">1.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рассмотрения схем расположения земельных участков, на которых расположены многоквартирные дома: </w:t>
      </w:r>
    </w:p>
    <w:p w14:paraId="2E552820" w14:textId="77777777" w:rsidR="005C53E6" w:rsidRPr="000C008F" w:rsidRDefault="005C53E6" w:rsidP="000C008F">
      <w:pPr>
        <w:pStyle w:val="a9"/>
        <w:ind w:left="0"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 xml:space="preserve">1.1 № 3 по ул. Октябрьская в селе Молодежное; </w:t>
      </w:r>
    </w:p>
    <w:p w14:paraId="13F12F91" w14:textId="77777777" w:rsidR="005C53E6" w:rsidRPr="000C008F" w:rsidRDefault="005C53E6" w:rsidP="000C008F">
      <w:pPr>
        <w:pStyle w:val="a9"/>
        <w:ind w:left="0"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1.2 № 4 по ул. Октябрьская в селе Молодежное;</w:t>
      </w:r>
    </w:p>
    <w:p w14:paraId="26BA7C48" w14:textId="77777777" w:rsidR="005C53E6" w:rsidRPr="000C008F" w:rsidRDefault="005C53E6" w:rsidP="000C008F">
      <w:pPr>
        <w:pStyle w:val="a9"/>
        <w:ind w:left="0"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lastRenderedPageBreak/>
        <w:t>1.3 № 7 по ул. Октябрьская в селе Молодежное;</w:t>
      </w:r>
    </w:p>
    <w:p w14:paraId="5B3EAF3F" w14:textId="77777777" w:rsidR="005C53E6" w:rsidRPr="000C008F" w:rsidRDefault="005C53E6" w:rsidP="000C008F">
      <w:pPr>
        <w:pStyle w:val="a9"/>
        <w:ind w:left="0"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1.4 № 8 по ул. Октябрьская в селе Молодежное;</w:t>
      </w:r>
    </w:p>
    <w:p w14:paraId="0ED5DC9B" w14:textId="390E6B93" w:rsidR="005C53E6" w:rsidRPr="000C008F" w:rsidRDefault="005C53E6" w:rsidP="000C008F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1.5 № 9 по ул. Октябрьская в селе Молодежное;</w:t>
      </w:r>
    </w:p>
    <w:p w14:paraId="3D7CDC2F" w14:textId="7E74E6C7" w:rsidR="005C53E6" w:rsidRPr="000C008F" w:rsidRDefault="005C53E6" w:rsidP="000C008F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1.6 № 10 по ул. Октябрьская в селе Молодежное;</w:t>
      </w:r>
    </w:p>
    <w:p w14:paraId="7A17C18D" w14:textId="350C50DC" w:rsidR="005C53E6" w:rsidRPr="000C008F" w:rsidRDefault="005C53E6" w:rsidP="000C008F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1.7 № 11 по ул. Октябрьская в селе Молодежное;</w:t>
      </w:r>
    </w:p>
    <w:p w14:paraId="7C692D30" w14:textId="00FAECAC" w:rsidR="005C53E6" w:rsidRPr="000C008F" w:rsidRDefault="005C53E6" w:rsidP="000C008F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1.8 № 12 по ул. Октябрьская в селе Молодежное;</w:t>
      </w:r>
    </w:p>
    <w:p w14:paraId="69F78B16" w14:textId="3594CED9" w:rsidR="005C53E6" w:rsidRPr="000C008F" w:rsidRDefault="005C53E6" w:rsidP="000C008F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1.9 № 13 по ул. Октябрьская в селе Молодежное;</w:t>
      </w:r>
    </w:p>
    <w:p w14:paraId="589FC68C" w14:textId="6FF15176" w:rsidR="005C53E6" w:rsidRPr="000C008F" w:rsidRDefault="005C53E6" w:rsidP="000C008F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1.10 № 16 по ул. Октябрьская в селе Молодежное;</w:t>
      </w:r>
    </w:p>
    <w:p w14:paraId="0490D6DC" w14:textId="1DB069DD" w:rsidR="005C53E6" w:rsidRPr="000C008F" w:rsidRDefault="005C53E6" w:rsidP="000C008F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1.11 № 19 по ул. Октябрьская в селе Молодежное.</w:t>
      </w:r>
    </w:p>
    <w:p w14:paraId="438F5BE9" w14:textId="13E67F60" w:rsidR="005C53E6" w:rsidRPr="000C008F" w:rsidRDefault="005C53E6" w:rsidP="001A6B6A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2. Определить местом проведения публичных слушаний административное здание по адресу: Сахалинская область, пгт. Тымовское, ул. Кировская, д.70, зал заседаний.</w:t>
      </w:r>
    </w:p>
    <w:p w14:paraId="6DC5D701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 Определить датой и временем публичных слушаний по вопросу, указанному:</w:t>
      </w:r>
    </w:p>
    <w:p w14:paraId="59D627A4" w14:textId="2053DD0F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3.1 в подпункте 1.1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15-00 часов;</w:t>
      </w:r>
    </w:p>
    <w:p w14:paraId="07BB962C" w14:textId="00562F2A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3.2 в подпункте 1.2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15-10 часов;</w:t>
      </w:r>
    </w:p>
    <w:p w14:paraId="427CD66C" w14:textId="7FD33CA5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3.3 в подпункте 1.3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15-20 часов;</w:t>
      </w:r>
    </w:p>
    <w:p w14:paraId="4A3ACF2A" w14:textId="304FED7F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3.4 в подпункте 1.4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15-30 часов;</w:t>
      </w:r>
    </w:p>
    <w:p w14:paraId="4D2A679B" w14:textId="4D15B171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3.5 в подпункте 1.5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15-40 часов;</w:t>
      </w:r>
    </w:p>
    <w:p w14:paraId="6ED58DFB" w14:textId="5167E692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3.6 в подпункте 1.6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15-50 часов;</w:t>
      </w:r>
    </w:p>
    <w:p w14:paraId="11B4CCE0" w14:textId="0025619B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3.7 в подпункте 1.7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16-00 часов;</w:t>
      </w:r>
    </w:p>
    <w:p w14:paraId="6024560F" w14:textId="64C496E0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3.8 в подпункте 1.8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16-10 часов;</w:t>
      </w:r>
    </w:p>
    <w:p w14:paraId="6D066F7D" w14:textId="47140FAD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3.9 в подпункте 1.9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16-20 часов;</w:t>
      </w:r>
    </w:p>
    <w:p w14:paraId="2AEFF9C9" w14:textId="1F0FA633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3.10 в подпункте 1.10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16-30 часов;</w:t>
      </w:r>
    </w:p>
    <w:p w14:paraId="534E52BC" w14:textId="0D94AE6D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3.11 в подпункте 1.11 пункта 1 настоящего постановления – 11 сентября 2026 г</w:t>
      </w:r>
      <w:r w:rsidR="000C008F">
        <w:rPr>
          <w:sz w:val="28"/>
          <w:szCs w:val="28"/>
        </w:rPr>
        <w:t>ода</w:t>
      </w:r>
      <w:r w:rsidRPr="000C008F">
        <w:rPr>
          <w:sz w:val="28"/>
          <w:szCs w:val="28"/>
        </w:rPr>
        <w:t xml:space="preserve"> в 16-40 часов.</w:t>
      </w:r>
    </w:p>
    <w:p w14:paraId="7EC8D168" w14:textId="77777777" w:rsidR="005C53E6" w:rsidRPr="000C008F" w:rsidRDefault="005C53E6" w:rsidP="005C53E6">
      <w:pPr>
        <w:ind w:firstLine="708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4. Назначить организатором публичных слушаний комитет по управлению муниципальной собственностью Тымовского муниципального округа Сахалинской области (Бабий Д.В.).</w:t>
      </w:r>
    </w:p>
    <w:p w14:paraId="79167E2F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 xml:space="preserve">5. Организатору публичных слушаний подготовить оповещение о начале публичных слушаний в срок не позднее чем за семь дней до дня размещения на официальном сайте администрации Тымовского муниципального округа в информационно-телекоммуникационной сети «Интернет» проектов, указанных в пункте 3 настоящего постановления, </w:t>
      </w:r>
      <w:r w:rsidRPr="000C008F">
        <w:rPr>
          <w:sz w:val="28"/>
          <w:szCs w:val="28"/>
        </w:rPr>
        <w:lastRenderedPageBreak/>
        <w:t>подлежащего рассмотрению на публичных слушаниях с указанием следующей информации:</w:t>
      </w:r>
    </w:p>
    <w:p w14:paraId="6EF3D791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- о проектах, подлежащих рассмотрению на публичных слушаниях, и перечень информационных материалов к такому проекту;</w:t>
      </w:r>
    </w:p>
    <w:p w14:paraId="1BA1D7AE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14:paraId="2ADBE762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-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14:paraId="514864C8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- о порядке, сроке и форме внесения участниками публичных слушаний предложений и замечаний, касающихся проекта, подлежащего рассмотрению на общественных обсуждениях или публичных слушаниях;</w:t>
      </w:r>
    </w:p>
    <w:p w14:paraId="614F1FC0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 xml:space="preserve">- об официальном сайте, на котором будут размещены проекты, подлежащие рассмотрению на публичных слушаниях, и информационные материалы к нему, информация о дате, времени и месте проведения собрания или </w:t>
      </w:r>
      <w:bookmarkStart w:id="0" w:name="_GoBack"/>
      <w:r w:rsidRPr="000C008F">
        <w:rPr>
          <w:sz w:val="28"/>
          <w:szCs w:val="28"/>
        </w:rPr>
        <w:t xml:space="preserve">собраний </w:t>
      </w:r>
      <w:bookmarkEnd w:id="0"/>
      <w:r w:rsidRPr="000C008F">
        <w:rPr>
          <w:sz w:val="28"/>
          <w:szCs w:val="28"/>
        </w:rPr>
        <w:t>участников публичных слушаний.</w:t>
      </w:r>
    </w:p>
    <w:p w14:paraId="3381F373" w14:textId="77777777" w:rsidR="005C53E6" w:rsidRPr="000C008F" w:rsidRDefault="005C53E6" w:rsidP="005C53E6">
      <w:pPr>
        <w:ind w:firstLine="708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6. Разместить настоящее постановление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1B654F6E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  <w:r w:rsidRPr="000C008F">
        <w:rPr>
          <w:sz w:val="28"/>
          <w:szCs w:val="28"/>
        </w:rPr>
        <w:t>7.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18A501D6" w14:textId="77777777" w:rsidR="005C53E6" w:rsidRPr="000C008F" w:rsidRDefault="005C53E6" w:rsidP="005C53E6">
      <w:pPr>
        <w:ind w:firstLine="709"/>
        <w:jc w:val="both"/>
        <w:rPr>
          <w:sz w:val="28"/>
          <w:szCs w:val="28"/>
        </w:rPr>
      </w:pPr>
    </w:p>
    <w:p w14:paraId="0D441E2D" w14:textId="6E2B6EC0" w:rsidR="005C53E6" w:rsidRDefault="005C53E6" w:rsidP="005C53E6">
      <w:pPr>
        <w:jc w:val="both"/>
        <w:rPr>
          <w:sz w:val="28"/>
          <w:szCs w:val="28"/>
        </w:rPr>
      </w:pPr>
    </w:p>
    <w:p w14:paraId="1344A733" w14:textId="642B526D" w:rsidR="000C008F" w:rsidRDefault="000C008F" w:rsidP="005C53E6">
      <w:pPr>
        <w:jc w:val="both"/>
        <w:rPr>
          <w:sz w:val="28"/>
          <w:szCs w:val="28"/>
        </w:rPr>
      </w:pPr>
    </w:p>
    <w:p w14:paraId="6D060726" w14:textId="77777777" w:rsidR="000C008F" w:rsidRPr="000C008F" w:rsidRDefault="000C008F" w:rsidP="005C53E6">
      <w:pPr>
        <w:jc w:val="both"/>
        <w:rPr>
          <w:sz w:val="28"/>
          <w:szCs w:val="28"/>
        </w:rPr>
      </w:pPr>
    </w:p>
    <w:p w14:paraId="09465701" w14:textId="77777777" w:rsidR="005C53E6" w:rsidRPr="000C008F" w:rsidRDefault="005C53E6" w:rsidP="005C53E6">
      <w:pPr>
        <w:jc w:val="both"/>
        <w:rPr>
          <w:sz w:val="28"/>
          <w:szCs w:val="28"/>
        </w:rPr>
      </w:pPr>
      <w:r w:rsidRPr="000C008F">
        <w:rPr>
          <w:sz w:val="28"/>
          <w:szCs w:val="28"/>
        </w:rPr>
        <w:t>Мэр Тымовского муниципального округа</w:t>
      </w:r>
    </w:p>
    <w:p w14:paraId="07C4D2A1" w14:textId="6A846CBF" w:rsidR="00E01492" w:rsidRPr="000C008F" w:rsidRDefault="005C53E6" w:rsidP="005C53E6">
      <w:pPr>
        <w:jc w:val="both"/>
        <w:rPr>
          <w:sz w:val="28"/>
          <w:szCs w:val="28"/>
        </w:rPr>
      </w:pPr>
      <w:r w:rsidRPr="000C008F">
        <w:rPr>
          <w:sz w:val="28"/>
          <w:szCs w:val="28"/>
        </w:rPr>
        <w:t>Сахалинской области                                                                         Ю.В. Болдов</w:t>
      </w:r>
    </w:p>
    <w:sectPr w:rsidR="00E01492" w:rsidRPr="000C008F" w:rsidSect="005C53E6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30610" w14:textId="77777777" w:rsidR="00345E9C" w:rsidRDefault="00345E9C" w:rsidP="002B277E">
      <w:r>
        <w:separator/>
      </w:r>
    </w:p>
  </w:endnote>
  <w:endnote w:type="continuationSeparator" w:id="0">
    <w:p w14:paraId="1EDD8C5B" w14:textId="77777777" w:rsidR="00345E9C" w:rsidRDefault="00345E9C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0C008F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117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4B12FD" w14:textId="77777777" w:rsidR="00345E9C" w:rsidRDefault="00345E9C" w:rsidP="002B277E">
      <w:r>
        <w:separator/>
      </w:r>
    </w:p>
  </w:footnote>
  <w:footnote w:type="continuationSeparator" w:id="0">
    <w:p w14:paraId="11DE385F" w14:textId="77777777" w:rsidR="00345E9C" w:rsidRDefault="00345E9C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3963507"/>
      <w:docPartObj>
        <w:docPartGallery w:val="Page Numbers (Top of Page)"/>
        <w:docPartUnique/>
      </w:docPartObj>
    </w:sdtPr>
    <w:sdtEndPr/>
    <w:sdtContent>
      <w:p w14:paraId="2D8AB254" w14:textId="78FA5DF6" w:rsidR="005C53E6" w:rsidRDefault="005C53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B6A">
          <w:rPr>
            <w:noProof/>
          </w:rPr>
          <w:t>3</w:t>
        </w:r>
        <w:r>
          <w:fldChar w:fldCharType="end"/>
        </w:r>
      </w:p>
    </w:sdtContent>
  </w:sdt>
  <w:p w14:paraId="06CBC5C4" w14:textId="77777777" w:rsidR="005C53E6" w:rsidRDefault="005C53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0C008F"/>
    <w:rsid w:val="00110D98"/>
    <w:rsid w:val="00112407"/>
    <w:rsid w:val="0011649F"/>
    <w:rsid w:val="001276B4"/>
    <w:rsid w:val="001521AD"/>
    <w:rsid w:val="00167B06"/>
    <w:rsid w:val="001A5C50"/>
    <w:rsid w:val="001A6B6A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5E9C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5C53E6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5C53E6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1A6B6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A6B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5D1E4C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2026-08-03T05:50:00Z</cp:lastPrinted>
  <dcterms:created xsi:type="dcterms:W3CDTF">2025-01-28T04:24:00Z</dcterms:created>
  <dcterms:modified xsi:type="dcterms:W3CDTF">2026-08-03T05:55:00Z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