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E45" w:rsidRDefault="003E0E45" w:rsidP="003E0E45">
      <w:pPr>
        <w:jc w:val="center"/>
        <w:rPr>
          <w:sz w:val="28"/>
          <w:szCs w:val="28"/>
        </w:rPr>
      </w:pPr>
      <w:r>
        <w:rPr>
          <w:noProof/>
        </w:rPr>
        <w:drawing>
          <wp:inline distT="0" distB="0" distL="0" distR="0" wp14:anchorId="59A3FEAA" wp14:editId="036DB433">
            <wp:extent cx="800100" cy="933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933450"/>
                    </a:xfrm>
                    <a:prstGeom prst="rect">
                      <a:avLst/>
                    </a:prstGeom>
                    <a:noFill/>
                    <a:ln>
                      <a:noFill/>
                    </a:ln>
                  </pic:spPr>
                </pic:pic>
              </a:graphicData>
            </a:graphic>
          </wp:inline>
        </w:drawing>
      </w:r>
    </w:p>
    <w:p w:rsidR="003E0E45" w:rsidRPr="005F2D10" w:rsidRDefault="003E0E45" w:rsidP="003E0E45">
      <w:pPr>
        <w:jc w:val="center"/>
      </w:pPr>
      <w:r w:rsidRPr="005F2D10">
        <w:t>ПОСТАНОВЛЕНИЕ</w:t>
      </w:r>
    </w:p>
    <w:p w:rsidR="003E0E45" w:rsidRPr="005F2D10" w:rsidRDefault="003E0E45" w:rsidP="003E0E45">
      <w:pPr>
        <w:jc w:val="center"/>
      </w:pPr>
      <w:r w:rsidRPr="005F2D10">
        <w:t>администрации Тымовского муниципального округа</w:t>
      </w:r>
    </w:p>
    <w:p w:rsidR="003E0E45" w:rsidRPr="005F2D10" w:rsidRDefault="003E0E45" w:rsidP="003E0E45">
      <w:pPr>
        <w:jc w:val="center"/>
      </w:pPr>
      <w:r w:rsidRPr="005F2D10">
        <w:t>Сахалинской области</w:t>
      </w:r>
    </w:p>
    <w:p w:rsidR="003E0E45" w:rsidRPr="005F2D10" w:rsidRDefault="003E0E45" w:rsidP="003E0E45"/>
    <w:p w:rsidR="003E0E45" w:rsidRPr="005F2D10" w:rsidRDefault="003E0E45" w:rsidP="003E0E45"/>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3E0E45" w:rsidRPr="005F2D10" w:rsidTr="002B115A">
        <w:tc>
          <w:tcPr>
            <w:tcW w:w="4530" w:type="dxa"/>
          </w:tcPr>
          <w:p w:rsidR="003E0E45" w:rsidRPr="005F2D10" w:rsidRDefault="003E0E45" w:rsidP="003E0E45">
            <w:pPr>
              <w:rPr>
                <w:sz w:val="24"/>
                <w:szCs w:val="24"/>
              </w:rPr>
            </w:pPr>
            <w:r w:rsidRPr="005F2D10">
              <w:rPr>
                <w:sz w:val="24"/>
                <w:szCs w:val="24"/>
              </w:rPr>
              <w:t>от 29</w:t>
            </w:r>
            <w:r>
              <w:rPr>
                <w:sz w:val="24"/>
                <w:szCs w:val="24"/>
              </w:rPr>
              <w:t xml:space="preserve"> октября </w:t>
            </w:r>
            <w:r w:rsidRPr="005F2D10">
              <w:rPr>
                <w:sz w:val="24"/>
                <w:szCs w:val="24"/>
              </w:rPr>
              <w:t>2025</w:t>
            </w:r>
            <w:r>
              <w:rPr>
                <w:sz w:val="24"/>
                <w:szCs w:val="24"/>
              </w:rPr>
              <w:t xml:space="preserve"> г.</w:t>
            </w:r>
          </w:p>
        </w:tc>
        <w:tc>
          <w:tcPr>
            <w:tcW w:w="4530" w:type="dxa"/>
          </w:tcPr>
          <w:p w:rsidR="003E0E45" w:rsidRPr="005F2D10" w:rsidRDefault="003E0E45" w:rsidP="002B115A">
            <w:pPr>
              <w:rPr>
                <w:sz w:val="24"/>
                <w:szCs w:val="24"/>
              </w:rPr>
            </w:pPr>
            <w:r w:rsidRPr="005F2D10">
              <w:rPr>
                <w:sz w:val="24"/>
                <w:szCs w:val="24"/>
              </w:rPr>
              <w:t xml:space="preserve">№ </w:t>
            </w:r>
            <w:r w:rsidRPr="005F2D10">
              <w:rPr>
                <w:sz w:val="24"/>
                <w:szCs w:val="24"/>
                <w:lang w:val="en-US"/>
              </w:rPr>
              <w:t>193</w:t>
            </w:r>
          </w:p>
        </w:tc>
      </w:tr>
    </w:tbl>
    <w:p w:rsidR="003E0E45" w:rsidRPr="005F2D10" w:rsidRDefault="003E0E45" w:rsidP="003E0E45">
      <w:pPr>
        <w:jc w:val="both"/>
      </w:pPr>
    </w:p>
    <w:p w:rsidR="003E0E45" w:rsidRPr="005F2D10" w:rsidRDefault="003E0E45" w:rsidP="003E0E45">
      <w:pPr>
        <w:jc w:val="both"/>
      </w:pPr>
    </w:p>
    <w:tbl>
      <w:tblPr>
        <w:tblW w:w="0" w:type="auto"/>
        <w:tblLook w:val="0000" w:firstRow="0" w:lastRow="0" w:firstColumn="0" w:lastColumn="0" w:noHBand="0" w:noVBand="0"/>
      </w:tblPr>
      <w:tblGrid>
        <w:gridCol w:w="4524"/>
      </w:tblGrid>
      <w:tr w:rsidR="003E0E45" w:rsidRPr="005F2D10" w:rsidTr="002B115A">
        <w:trPr>
          <w:trHeight w:val="547"/>
        </w:trPr>
        <w:tc>
          <w:tcPr>
            <w:tcW w:w="4524" w:type="dxa"/>
          </w:tcPr>
          <w:p w:rsidR="003E0E45" w:rsidRPr="005F2D10" w:rsidRDefault="003E0E45" w:rsidP="002B115A">
            <w:pPr>
              <w:jc w:val="both"/>
            </w:pPr>
            <w:bookmarkStart w:id="0" w:name="_GoBack"/>
            <w:r w:rsidRPr="005F2D10">
              <w:t>О внесении изменений в постановление администрации муниципального образования «Тымовский городской округ» от 18.09.2013 № 107 «О системе оплаты труда работников муниципальных культурно-досуговых организаций клубного типа, аналогичных культурно-досуговых организаций МО «Тымовский городской округ»</w:t>
            </w:r>
            <w:bookmarkEnd w:id="0"/>
          </w:p>
        </w:tc>
      </w:tr>
    </w:tbl>
    <w:p w:rsidR="003E0E45" w:rsidRPr="005F2D10" w:rsidRDefault="003E0E45" w:rsidP="003E0E45">
      <w:pPr>
        <w:ind w:firstLine="709"/>
        <w:jc w:val="both"/>
      </w:pPr>
    </w:p>
    <w:p w:rsidR="003E0E45" w:rsidRPr="005F2D10" w:rsidRDefault="003E0E45" w:rsidP="003E0E45">
      <w:pPr>
        <w:ind w:firstLine="709"/>
        <w:jc w:val="both"/>
      </w:pPr>
    </w:p>
    <w:p w:rsidR="003E0E45" w:rsidRPr="005F2D10" w:rsidRDefault="003E0E45" w:rsidP="003E0E45">
      <w:pPr>
        <w:ind w:firstLine="709"/>
        <w:jc w:val="both"/>
      </w:pPr>
      <w:r w:rsidRPr="005F2D10">
        <w:t xml:space="preserve">Руководствуясь положениями статьи 144 Трудового кодекса Российской Федерации, Федерального закона от 20.03.2025 № 33-ФЗ «Об общих принципах организации местного самоуправления в единой системе публичной власти», Федерального закона от 06.10.2003 № 131-ФЗ </w:t>
      </w:r>
      <w:bookmarkStart w:id="1" w:name="_Hlk208394867"/>
      <w:r w:rsidRPr="005F2D10">
        <w:t>«Об общих принципах организации местного самоуправления</w:t>
      </w:r>
      <w:bookmarkEnd w:id="1"/>
      <w:r w:rsidRPr="005F2D10">
        <w:t xml:space="preserve"> в Российской Федерации», Законом Сахалинской области от 14.11.2024 № 96-ЗО «О статусе и границах муниципальных образований в Сахалинской области», </w:t>
      </w:r>
      <w:r w:rsidRPr="005F2D10">
        <w:rPr>
          <w:bCs/>
        </w:rPr>
        <w:t>Распоряжением Правительства Сахалинской области от 06.09.2013 № 660-р</w:t>
      </w:r>
      <w:r w:rsidRPr="005F2D10">
        <w:t xml:space="preserve"> «Об отдельных вопросах реализации Указа Президента Российской Федерации от 07.05.2012 № 597 «О мероприятиях по реализации государственной социальной политики» в отношении работников муниципальных культурно-досуговых организаций клубного типа, парков культуры и отдыха, аналогичных культурно-досуговых организаций», Порядком внесения проектов муниципальных правовых актов администрации Тымовского муниципального округа Сахалинской области, утвержденным постановлением администрации Тымовского муниципального округа </w:t>
      </w:r>
      <w:bookmarkStart w:id="2" w:name="_Hlk205208767"/>
      <w:r w:rsidRPr="005F2D10">
        <w:t>Сахалинской области</w:t>
      </w:r>
      <w:bookmarkEnd w:id="2"/>
      <w:r w:rsidRPr="005F2D10">
        <w:t xml:space="preserve"> от 03.03.2025 № 20, администрация Тымовского муниципального округа Сахалинской области ПОСТАНОВЛЯЕТ:</w:t>
      </w:r>
    </w:p>
    <w:p w:rsidR="003E0E45" w:rsidRPr="005F2D10" w:rsidRDefault="003E0E45" w:rsidP="003E0E45">
      <w:pPr>
        <w:ind w:firstLine="709"/>
        <w:jc w:val="both"/>
      </w:pPr>
      <w:r w:rsidRPr="005F2D10">
        <w:t>1. Внести следующие изменения в постановление администрации МО «Тымовский городской округ» от 18.09.2013 № 107 «О системе оплаты труда работников муниципальных культурно-досуговых организаций клубного типа, аналогичных культурно-досуговых организаций МО «Тымовский городской округ» следующие изменения:</w:t>
      </w:r>
    </w:p>
    <w:p w:rsidR="003E0E45" w:rsidRPr="005F2D10" w:rsidRDefault="003E0E45" w:rsidP="003E0E45">
      <w:pPr>
        <w:ind w:firstLine="709"/>
        <w:jc w:val="both"/>
      </w:pPr>
      <w:r w:rsidRPr="005F2D10">
        <w:t xml:space="preserve">1.1 в заголовке аббревиатуру, знаки препинания и слова </w:t>
      </w:r>
      <w:bookmarkStart w:id="3" w:name="_Hlk207095251"/>
      <w:r w:rsidRPr="005F2D10">
        <w:t>«МО "Тымовский городской округ"»</w:t>
      </w:r>
      <w:bookmarkEnd w:id="3"/>
      <w:r w:rsidRPr="005F2D10">
        <w:t xml:space="preserve"> заменить словами «Тымовского муниципального округа Сахалинской области»;</w:t>
      </w:r>
    </w:p>
    <w:p w:rsidR="003E0E45" w:rsidRPr="005F2D10" w:rsidRDefault="003E0E45" w:rsidP="003E0E45">
      <w:pPr>
        <w:ind w:firstLine="709"/>
        <w:jc w:val="both"/>
      </w:pPr>
      <w:r w:rsidRPr="005F2D10">
        <w:t>1.2 в пункте 1 аббревиатуру, знаки препинания и слова «МО "Тымовский городской округ"» заменить словами «Тымовского муниципального округа Сахалинской области»;</w:t>
      </w:r>
    </w:p>
    <w:p w:rsidR="003E0E45" w:rsidRPr="005F2D10" w:rsidRDefault="003E0E45" w:rsidP="003E0E45">
      <w:pPr>
        <w:ind w:firstLine="709"/>
        <w:jc w:val="both"/>
      </w:pPr>
      <w:r w:rsidRPr="005F2D10">
        <w:t>1.3 в пункте 2:</w:t>
      </w:r>
    </w:p>
    <w:p w:rsidR="003E0E45" w:rsidRPr="005F2D10" w:rsidRDefault="003E0E45" w:rsidP="003E0E45">
      <w:pPr>
        <w:ind w:firstLine="709"/>
        <w:jc w:val="both"/>
      </w:pPr>
      <w:r w:rsidRPr="005F2D10">
        <w:t xml:space="preserve">1.3.1 </w:t>
      </w:r>
      <w:bookmarkStart w:id="4" w:name="_Hlk199339038"/>
      <w:bookmarkStart w:id="5" w:name="_Hlk207095317"/>
      <w:r w:rsidRPr="005F2D10">
        <w:t xml:space="preserve">аббревиатуру, знаки препинания и слова </w:t>
      </w:r>
      <w:bookmarkEnd w:id="4"/>
      <w:r w:rsidRPr="005F2D10">
        <w:t>«МО "Тымовский городской округ"» заменить словами «Тымовского муниципального округа Сахалинской области»</w:t>
      </w:r>
      <w:bookmarkEnd w:id="5"/>
      <w:r w:rsidRPr="005F2D10">
        <w:t xml:space="preserve">, </w:t>
      </w:r>
    </w:p>
    <w:p w:rsidR="003E0E45" w:rsidRPr="005F2D10" w:rsidRDefault="003E0E45" w:rsidP="003E0E45">
      <w:pPr>
        <w:ind w:firstLine="709"/>
        <w:jc w:val="both"/>
      </w:pPr>
      <w:r w:rsidRPr="005F2D10">
        <w:t>1.3.2 слова и цифры «на 2013 год» исключить;</w:t>
      </w:r>
    </w:p>
    <w:p w:rsidR="003E0E45" w:rsidRPr="005F2D10" w:rsidRDefault="003E0E45" w:rsidP="003E0E45">
      <w:pPr>
        <w:ind w:firstLine="709"/>
        <w:jc w:val="both"/>
      </w:pPr>
      <w:r w:rsidRPr="005F2D10">
        <w:lastRenderedPageBreak/>
        <w:t>1.4 пункт 5 изложить в следующей редакции:</w:t>
      </w:r>
    </w:p>
    <w:p w:rsidR="003E0E45" w:rsidRPr="005F2D10" w:rsidRDefault="003E0E45" w:rsidP="003E0E45">
      <w:pPr>
        <w:ind w:firstLine="709"/>
        <w:jc w:val="both"/>
      </w:pPr>
      <w:r w:rsidRPr="005F2D10">
        <w:t xml:space="preserve">«5. Разместить настоящее постановление в информационно-телекоммуникационной сети «Интернет» в сетевом издании «Тымовский вестник» (доменное имя </w:t>
      </w:r>
      <w:r w:rsidRPr="005F2D10">
        <w:rPr>
          <w:lang w:val="en-US"/>
        </w:rPr>
        <w:t>TYMNEWS</w:t>
      </w:r>
      <w:r w:rsidRPr="005F2D10">
        <w:t>.</w:t>
      </w:r>
      <w:r w:rsidRPr="005F2D10">
        <w:rPr>
          <w:lang w:val="en-US"/>
        </w:rPr>
        <w:t>RU</w:t>
      </w:r>
      <w:r w:rsidRPr="005F2D10">
        <w:t>) и на официальном сайте администрации Тымовского муниципального округа Сахалинской области.»;</w:t>
      </w:r>
    </w:p>
    <w:p w:rsidR="003E0E45" w:rsidRPr="005F2D10" w:rsidRDefault="003E0E45" w:rsidP="003E0E45">
      <w:pPr>
        <w:ind w:firstLine="709"/>
        <w:jc w:val="both"/>
      </w:pPr>
      <w:r w:rsidRPr="005F2D10">
        <w:t xml:space="preserve">1.5 пункт 6 изложить в следующей редакции: </w:t>
      </w:r>
    </w:p>
    <w:p w:rsidR="003E0E45" w:rsidRPr="005F2D10" w:rsidRDefault="003E0E45" w:rsidP="003E0E45">
      <w:pPr>
        <w:ind w:firstLine="709"/>
        <w:jc w:val="both"/>
      </w:pPr>
      <w:r w:rsidRPr="005F2D10">
        <w:t>«6. Контроль за исполнением настоящего постановления возложить на вице-мэра Тымовского муниципального округа Сахалинской области Сагидулину Н.С.».</w:t>
      </w:r>
    </w:p>
    <w:p w:rsidR="003E0E45" w:rsidRPr="005F2D10" w:rsidRDefault="003E0E45" w:rsidP="003E0E45">
      <w:pPr>
        <w:ind w:firstLine="709"/>
        <w:jc w:val="both"/>
      </w:pPr>
      <w:r w:rsidRPr="005F2D10">
        <w:t>2. Внести следующие изменения в Положение о системе оплаты труда работников муниципальных культурно-досуговых организаций клубного типа, аналогичных культурно-досуговых организаций МО «Тымовский городской округ», утвержденное постановлением администрации МО «Тымовский городской округ» от 18.09.2013 № 107:</w:t>
      </w:r>
    </w:p>
    <w:p w:rsidR="003E0E45" w:rsidRPr="005F2D10" w:rsidRDefault="003E0E45" w:rsidP="003E0E45">
      <w:pPr>
        <w:ind w:firstLine="709"/>
        <w:jc w:val="both"/>
      </w:pPr>
      <w:r w:rsidRPr="005F2D10">
        <w:t xml:space="preserve">2.1 в заголовке и далее по </w:t>
      </w:r>
      <w:bookmarkStart w:id="6" w:name="_Hlk199493234"/>
      <w:r w:rsidRPr="005F2D10">
        <w:t xml:space="preserve">тексту </w:t>
      </w:r>
      <w:bookmarkStart w:id="7" w:name="_Hlk199339765"/>
      <w:r w:rsidRPr="005F2D10">
        <w:t>аббревиатуру, знаки препинания и слова</w:t>
      </w:r>
      <w:bookmarkEnd w:id="6"/>
      <w:r w:rsidRPr="005F2D10">
        <w:t xml:space="preserve"> «МО "Тымовский городской округ"» заменить словами «Тымовского муниципального округа Сахалинской области»;</w:t>
      </w:r>
      <w:bookmarkEnd w:id="7"/>
    </w:p>
    <w:p w:rsidR="003E0E45" w:rsidRPr="005F2D10" w:rsidRDefault="003E0E45" w:rsidP="003E0E45">
      <w:pPr>
        <w:ind w:firstLine="709"/>
        <w:jc w:val="both"/>
      </w:pPr>
      <w:r w:rsidRPr="005F2D10">
        <w:t>2.2 пункт 1.4 раздела 1 после слов «работ и профессий рабочих» дополнить словами «профессиональных стандартов»;</w:t>
      </w:r>
    </w:p>
    <w:p w:rsidR="003E0E45" w:rsidRPr="005F2D10" w:rsidRDefault="003E0E45" w:rsidP="003E0E45">
      <w:pPr>
        <w:ind w:firstLine="709"/>
        <w:jc w:val="both"/>
      </w:pPr>
      <w:r w:rsidRPr="005F2D10">
        <w:t xml:space="preserve">2.3 пункт 1.7 </w:t>
      </w:r>
      <w:bookmarkStart w:id="8" w:name="_Hlk205297207"/>
      <w:r w:rsidRPr="005F2D10">
        <w:t>раздела 1</w:t>
      </w:r>
      <w:bookmarkEnd w:id="8"/>
      <w:r w:rsidRPr="005F2D10">
        <w:t xml:space="preserve"> слова «директора учреждения, его заместителей и других работников Учреждения» заменить словами «работников Учреждений»;</w:t>
      </w:r>
    </w:p>
    <w:p w:rsidR="003E0E45" w:rsidRPr="005F2D10" w:rsidRDefault="003E0E45" w:rsidP="003E0E45">
      <w:pPr>
        <w:ind w:firstLine="709"/>
        <w:jc w:val="both"/>
      </w:pPr>
      <w:r w:rsidRPr="005F2D10">
        <w:t>2.4 в абзаце 1 пункта 2.2 раздела 2 слова «и рабочих» исключить;</w:t>
      </w:r>
    </w:p>
    <w:p w:rsidR="003E0E45" w:rsidRPr="005F2D10" w:rsidRDefault="003E0E45" w:rsidP="003E0E45">
      <w:pPr>
        <w:ind w:firstLine="709"/>
        <w:jc w:val="both"/>
      </w:pPr>
      <w:r w:rsidRPr="005F2D10">
        <w:t xml:space="preserve">2.5 в абзаце 2 пункта 2.3 </w:t>
      </w:r>
      <w:bookmarkStart w:id="9" w:name="_Hlk205297496"/>
      <w:r w:rsidRPr="005F2D10">
        <w:t>раздела 2</w:t>
      </w:r>
      <w:bookmarkEnd w:id="9"/>
      <w:r w:rsidRPr="005F2D10">
        <w:t>:</w:t>
      </w:r>
    </w:p>
    <w:p w:rsidR="003E0E45" w:rsidRPr="005F2D10" w:rsidRDefault="003E0E45" w:rsidP="003E0E45">
      <w:pPr>
        <w:ind w:firstLine="709"/>
        <w:jc w:val="both"/>
      </w:pPr>
      <w:r w:rsidRPr="005F2D10">
        <w:t>2.5.1 слово «присваиваются» заменить словом «устанавливаются»;</w:t>
      </w:r>
    </w:p>
    <w:p w:rsidR="003E0E45" w:rsidRPr="005F2D10" w:rsidRDefault="003E0E45" w:rsidP="003E0E45">
      <w:pPr>
        <w:ind w:firstLine="709"/>
        <w:jc w:val="both"/>
      </w:pPr>
      <w:r w:rsidRPr="005F2D10">
        <w:t>2.5.2 дополнить словами «и (или) профессиональными стандартами»;</w:t>
      </w:r>
    </w:p>
    <w:p w:rsidR="003E0E45" w:rsidRPr="005F2D10" w:rsidRDefault="003E0E45" w:rsidP="003E0E45">
      <w:pPr>
        <w:ind w:firstLine="709"/>
        <w:jc w:val="both"/>
      </w:pPr>
      <w:r w:rsidRPr="005F2D10">
        <w:t>2.6 абзац 1 пункта 2.6 раздела 2 после слова «Учреждений» дополнить словами «к окладу (должностному окладу)»;</w:t>
      </w:r>
    </w:p>
    <w:p w:rsidR="003E0E45" w:rsidRPr="005F2D10" w:rsidRDefault="003E0E45" w:rsidP="003E0E45">
      <w:pPr>
        <w:ind w:firstLine="709"/>
        <w:jc w:val="both"/>
      </w:pPr>
      <w:r w:rsidRPr="005F2D10">
        <w:t>2.7 в пункте 2.7 раздела 2:</w:t>
      </w:r>
    </w:p>
    <w:p w:rsidR="003E0E45" w:rsidRPr="005F2D10" w:rsidRDefault="003E0E45" w:rsidP="003E0E45">
      <w:pPr>
        <w:ind w:firstLine="709"/>
        <w:jc w:val="both"/>
      </w:pPr>
      <w:r w:rsidRPr="005F2D10">
        <w:t>2.7.1 абзац 1 изложить в следующей редакции:</w:t>
      </w:r>
    </w:p>
    <w:p w:rsidR="003E0E45" w:rsidRPr="005F2D10" w:rsidRDefault="003E0E45" w:rsidP="003E0E45">
      <w:pPr>
        <w:ind w:firstLine="709"/>
        <w:jc w:val="both"/>
      </w:pPr>
      <w:r w:rsidRPr="005F2D10">
        <w:t>«2.7. Повышающий коэффициент образования устанавливается за наличие среднего профессионального образования по программам подготовки специалистов среднего звена или высшего образования при соответствии имеющегося у работника образования требованиям к квалификации, предусмотренным настоящим Положением для занимаемой работником должности, в следующих размерах:»;</w:t>
      </w:r>
    </w:p>
    <w:p w:rsidR="003E0E45" w:rsidRPr="005F2D10" w:rsidRDefault="003E0E45" w:rsidP="003E0E45">
      <w:pPr>
        <w:ind w:firstLine="709"/>
        <w:jc w:val="both"/>
      </w:pPr>
      <w:r w:rsidRPr="005F2D10">
        <w:t>2.7.2 таблицу изложить в следующей редакции:</w:t>
      </w:r>
    </w:p>
    <w:p w:rsidR="003E0E45" w:rsidRPr="005F2D10" w:rsidRDefault="003E0E45" w:rsidP="003E0E45">
      <w:pPr>
        <w:ind w:firstLine="709"/>
        <w:jc w:val="both"/>
      </w:pPr>
      <w:r w:rsidRPr="005F2D10">
        <w:t>«</w:t>
      </w:r>
    </w:p>
    <w:tbl>
      <w:tblPr>
        <w:tblStyle w:val="a3"/>
        <w:tblW w:w="5000" w:type="pct"/>
        <w:tblLook w:val="04A0" w:firstRow="1" w:lastRow="0" w:firstColumn="1" w:lastColumn="0" w:noHBand="0" w:noVBand="1"/>
      </w:tblPr>
      <w:tblGrid>
        <w:gridCol w:w="5842"/>
        <w:gridCol w:w="3503"/>
      </w:tblGrid>
      <w:tr w:rsidR="003E0E45" w:rsidRPr="005F2D10" w:rsidTr="002B115A">
        <w:tc>
          <w:tcPr>
            <w:tcW w:w="3126" w:type="pct"/>
            <w:vAlign w:val="center"/>
          </w:tcPr>
          <w:p w:rsidR="003E0E45" w:rsidRPr="005F2D10" w:rsidRDefault="003E0E45" w:rsidP="002B115A">
            <w:pPr>
              <w:ind w:hanging="120"/>
              <w:jc w:val="center"/>
              <w:rPr>
                <w:b/>
                <w:bCs/>
                <w:sz w:val="24"/>
                <w:szCs w:val="24"/>
              </w:rPr>
            </w:pPr>
            <w:r w:rsidRPr="005F2D10">
              <w:rPr>
                <w:b/>
                <w:bCs/>
                <w:sz w:val="24"/>
                <w:szCs w:val="24"/>
              </w:rPr>
              <w:t>Уровень образования</w:t>
            </w:r>
          </w:p>
        </w:tc>
        <w:tc>
          <w:tcPr>
            <w:tcW w:w="1874" w:type="pct"/>
            <w:vAlign w:val="center"/>
          </w:tcPr>
          <w:p w:rsidR="003E0E45" w:rsidRPr="005F2D10" w:rsidRDefault="003E0E45" w:rsidP="002B115A">
            <w:pPr>
              <w:ind w:hanging="120"/>
              <w:jc w:val="center"/>
              <w:rPr>
                <w:b/>
                <w:bCs/>
                <w:sz w:val="24"/>
                <w:szCs w:val="24"/>
              </w:rPr>
            </w:pPr>
            <w:r w:rsidRPr="005F2D10">
              <w:rPr>
                <w:b/>
                <w:bCs/>
                <w:sz w:val="24"/>
                <w:szCs w:val="24"/>
              </w:rPr>
              <w:t>Размер повышающего коэффициента</w:t>
            </w:r>
          </w:p>
        </w:tc>
      </w:tr>
      <w:tr w:rsidR="003E0E45" w:rsidRPr="005F2D10" w:rsidTr="002B115A">
        <w:tc>
          <w:tcPr>
            <w:tcW w:w="3126" w:type="pct"/>
          </w:tcPr>
          <w:p w:rsidR="003E0E45" w:rsidRPr="005F2D10" w:rsidRDefault="003E0E45" w:rsidP="002B115A">
            <w:pPr>
              <w:ind w:firstLine="709"/>
              <w:jc w:val="both"/>
              <w:rPr>
                <w:sz w:val="24"/>
                <w:szCs w:val="24"/>
              </w:rPr>
            </w:pPr>
            <w:r w:rsidRPr="005F2D10">
              <w:rPr>
                <w:sz w:val="24"/>
                <w:szCs w:val="24"/>
              </w:rPr>
              <w:t>Среднее профессиональное образование по программам подготовки специалистов среднего звена</w:t>
            </w:r>
          </w:p>
        </w:tc>
        <w:tc>
          <w:tcPr>
            <w:tcW w:w="1874" w:type="pct"/>
          </w:tcPr>
          <w:p w:rsidR="003E0E45" w:rsidRPr="005F2D10" w:rsidRDefault="003E0E45" w:rsidP="002B115A">
            <w:pPr>
              <w:ind w:firstLine="709"/>
              <w:jc w:val="both"/>
              <w:rPr>
                <w:sz w:val="24"/>
                <w:szCs w:val="24"/>
              </w:rPr>
            </w:pPr>
            <w:r w:rsidRPr="005F2D10">
              <w:rPr>
                <w:sz w:val="24"/>
                <w:szCs w:val="24"/>
              </w:rPr>
              <w:t>0,20</w:t>
            </w:r>
          </w:p>
        </w:tc>
      </w:tr>
      <w:tr w:rsidR="003E0E45" w:rsidRPr="005F2D10" w:rsidTr="002B115A">
        <w:tc>
          <w:tcPr>
            <w:tcW w:w="3126" w:type="pct"/>
          </w:tcPr>
          <w:p w:rsidR="003E0E45" w:rsidRPr="005F2D10" w:rsidRDefault="003E0E45" w:rsidP="002B115A">
            <w:pPr>
              <w:ind w:firstLine="709"/>
              <w:jc w:val="both"/>
              <w:rPr>
                <w:sz w:val="24"/>
                <w:szCs w:val="24"/>
              </w:rPr>
            </w:pPr>
            <w:r w:rsidRPr="005F2D10">
              <w:rPr>
                <w:sz w:val="24"/>
                <w:szCs w:val="24"/>
              </w:rPr>
              <w:t>Высшее образование</w:t>
            </w:r>
          </w:p>
        </w:tc>
        <w:tc>
          <w:tcPr>
            <w:tcW w:w="1874" w:type="pct"/>
          </w:tcPr>
          <w:p w:rsidR="003E0E45" w:rsidRPr="005F2D10" w:rsidRDefault="003E0E45" w:rsidP="002B115A">
            <w:pPr>
              <w:ind w:firstLine="709"/>
              <w:jc w:val="both"/>
              <w:rPr>
                <w:sz w:val="24"/>
                <w:szCs w:val="24"/>
              </w:rPr>
            </w:pPr>
            <w:r w:rsidRPr="005F2D10">
              <w:rPr>
                <w:sz w:val="24"/>
                <w:szCs w:val="24"/>
              </w:rPr>
              <w:t>0,30</w:t>
            </w:r>
          </w:p>
        </w:tc>
      </w:tr>
    </w:tbl>
    <w:p w:rsidR="003E0E45" w:rsidRPr="005F2D10" w:rsidRDefault="003E0E45" w:rsidP="003E0E45">
      <w:pPr>
        <w:ind w:firstLine="709"/>
        <w:jc w:val="both"/>
      </w:pPr>
      <w:r w:rsidRPr="005F2D10">
        <w:t xml:space="preserve">                                                                                                                    ";</w:t>
      </w:r>
    </w:p>
    <w:p w:rsidR="003E0E45" w:rsidRPr="005F2D10" w:rsidRDefault="003E0E45" w:rsidP="003E0E45">
      <w:pPr>
        <w:ind w:firstLine="709"/>
        <w:jc w:val="both"/>
      </w:pPr>
      <w:r w:rsidRPr="005F2D10">
        <w:t xml:space="preserve">2.8 в пункте 2.8 </w:t>
      </w:r>
      <w:bookmarkStart w:id="10" w:name="_Hlk205300373"/>
      <w:r w:rsidRPr="005F2D10">
        <w:t>раздела 2</w:t>
      </w:r>
      <w:bookmarkEnd w:id="10"/>
      <w:r w:rsidRPr="005F2D10">
        <w:t xml:space="preserve"> слова «к должностному окладу работника» исключить;</w:t>
      </w:r>
    </w:p>
    <w:p w:rsidR="003E0E45" w:rsidRPr="005F2D10" w:rsidRDefault="003E0E45" w:rsidP="003E0E45">
      <w:pPr>
        <w:ind w:firstLine="709"/>
        <w:jc w:val="both"/>
      </w:pPr>
      <w:r w:rsidRPr="005F2D10">
        <w:t>2.9 в пункте 2.9 раздела 2 слова «к должностному окладу» исключить;</w:t>
      </w:r>
    </w:p>
    <w:p w:rsidR="003E0E45" w:rsidRPr="005F2D10" w:rsidRDefault="003E0E45" w:rsidP="003E0E45">
      <w:pPr>
        <w:ind w:firstLine="709"/>
        <w:jc w:val="both"/>
      </w:pPr>
      <w:r w:rsidRPr="005F2D10">
        <w:t>2.10 в пункте 2.10 раздела 2 слова «к должностному окладу» исключить;</w:t>
      </w:r>
    </w:p>
    <w:p w:rsidR="003E0E45" w:rsidRPr="005F2D10" w:rsidRDefault="003E0E45" w:rsidP="003E0E45">
      <w:pPr>
        <w:ind w:firstLine="709"/>
        <w:jc w:val="both"/>
      </w:pPr>
      <w:r w:rsidRPr="005F2D10">
        <w:t xml:space="preserve">2.11 в пункте 2.11 </w:t>
      </w:r>
      <w:bookmarkStart w:id="11" w:name="_Hlk205300578"/>
      <w:r w:rsidRPr="005F2D10">
        <w:t xml:space="preserve">раздела 2 слова </w:t>
      </w:r>
      <w:bookmarkEnd w:id="11"/>
      <w:r w:rsidRPr="005F2D10">
        <w:t>«к должностному окладу» исключить;</w:t>
      </w:r>
    </w:p>
    <w:p w:rsidR="003E0E45" w:rsidRPr="005F2D10" w:rsidRDefault="003E0E45" w:rsidP="003E0E45">
      <w:pPr>
        <w:ind w:firstLine="709"/>
        <w:jc w:val="both"/>
      </w:pPr>
      <w:bookmarkStart w:id="12" w:name="_Hlk199861168"/>
      <w:r w:rsidRPr="005F2D10">
        <w:t>2.</w:t>
      </w:r>
      <w:bookmarkEnd w:id="12"/>
      <w:r w:rsidRPr="005F2D10">
        <w:t>12 в пункте 2.12 раздела 2:</w:t>
      </w:r>
    </w:p>
    <w:p w:rsidR="003E0E45" w:rsidRDefault="003E0E45" w:rsidP="003E0E45">
      <w:pPr>
        <w:ind w:firstLine="709"/>
        <w:jc w:val="both"/>
      </w:pPr>
      <w:r w:rsidRPr="005F2D10">
        <w:t xml:space="preserve">2.12.1 в абзаце 1 слова «к окладу (должностному окладу)» исключить, </w:t>
      </w:r>
    </w:p>
    <w:p w:rsidR="003E0E45" w:rsidRPr="005F2D10" w:rsidRDefault="003E0E45" w:rsidP="003E0E45">
      <w:pPr>
        <w:ind w:firstLine="709"/>
        <w:jc w:val="both"/>
      </w:pPr>
      <w:r w:rsidRPr="005F2D10">
        <w:t>2.12.2 в абзаце 2 слова «к должностному окладу» исключить;</w:t>
      </w:r>
    </w:p>
    <w:p w:rsidR="003E0E45" w:rsidRPr="005F2D10" w:rsidRDefault="003E0E45" w:rsidP="003E0E45">
      <w:pPr>
        <w:ind w:firstLine="709"/>
        <w:jc w:val="both"/>
      </w:pPr>
      <w:r w:rsidRPr="005F2D10">
        <w:t>2.13 в пункте 2.13 раздела 2 слова «к должностному окладу» исключить;</w:t>
      </w:r>
    </w:p>
    <w:p w:rsidR="003E0E45" w:rsidRPr="005F2D10" w:rsidRDefault="003E0E45" w:rsidP="003E0E45">
      <w:pPr>
        <w:ind w:firstLine="709"/>
        <w:jc w:val="both"/>
      </w:pPr>
      <w:r w:rsidRPr="005F2D10">
        <w:t xml:space="preserve">2.14 пункт 3.2 раздела 3 дополнить абзацем </w:t>
      </w:r>
      <w:bookmarkStart w:id="13" w:name="_Hlk209522780"/>
      <w:r w:rsidRPr="005F2D10">
        <w:t>следующего содержания</w:t>
      </w:r>
      <w:bookmarkEnd w:id="13"/>
      <w:r w:rsidRPr="005F2D10">
        <w:t>:</w:t>
      </w:r>
    </w:p>
    <w:p w:rsidR="003E0E45" w:rsidRPr="005F2D10" w:rsidRDefault="003E0E45" w:rsidP="003E0E45">
      <w:pPr>
        <w:ind w:firstLine="709"/>
        <w:jc w:val="both"/>
      </w:pPr>
      <w:r w:rsidRPr="005F2D10">
        <w:t>«Минимальный размер повышения оплаты труда работникам, занятым на работах с вредными и (или) опасными условиями труда, составляет 4 процента оклада (должностного оклада), установленного для различных видов работ с нормальными условиями труда.»;</w:t>
      </w:r>
    </w:p>
    <w:p w:rsidR="003E0E45" w:rsidRPr="005F2D10" w:rsidRDefault="003E0E45" w:rsidP="003E0E45">
      <w:pPr>
        <w:ind w:firstLine="709"/>
        <w:jc w:val="both"/>
      </w:pPr>
      <w:r w:rsidRPr="005F2D10">
        <w:lastRenderedPageBreak/>
        <w:t>2.15 в абзаце 2 пункта 3.4 раздела 3 слова «Размер повышенной оплаты составляет» заменить словами «Повышенную оплату рекомендуется устанавливать в размере»;</w:t>
      </w:r>
    </w:p>
    <w:p w:rsidR="003E0E45" w:rsidRPr="005F2D10" w:rsidRDefault="003E0E45" w:rsidP="003E0E45">
      <w:pPr>
        <w:ind w:firstLine="709"/>
        <w:jc w:val="both"/>
      </w:pPr>
      <w:r w:rsidRPr="005F2D10">
        <w:t>2.16 пункт 3.5 раздела 3 изложить в следующей редакции:</w:t>
      </w:r>
    </w:p>
    <w:p w:rsidR="003E0E45" w:rsidRPr="005F2D10" w:rsidRDefault="003E0E45" w:rsidP="003E0E45">
      <w:pPr>
        <w:ind w:firstLine="709"/>
        <w:jc w:val="both"/>
      </w:pPr>
      <w:r w:rsidRPr="005F2D10">
        <w:t xml:space="preserve">«3.5 Повышенная оплата труда за работу в выходные и нерабочие праздничные дни производится работникам, </w:t>
      </w:r>
      <w:proofErr w:type="spellStart"/>
      <w:r w:rsidRPr="005F2D10">
        <w:t>привлекавшимся</w:t>
      </w:r>
      <w:proofErr w:type="spellEnd"/>
      <w:r w:rsidRPr="005F2D10">
        <w:t xml:space="preserve"> к работе в выходные и нерабочие праздничные дни, в соответствии со статьей 153 ТК РФ.</w:t>
      </w:r>
    </w:p>
    <w:p w:rsidR="003E0E45" w:rsidRPr="005F2D10" w:rsidRDefault="003E0E45" w:rsidP="003E0E45">
      <w:pPr>
        <w:ind w:firstLine="709"/>
        <w:jc w:val="both"/>
      </w:pPr>
      <w:r w:rsidRPr="005F2D10">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3E0E45" w:rsidRPr="005F2D10" w:rsidRDefault="003E0E45" w:rsidP="003E0E45">
      <w:pPr>
        <w:ind w:firstLine="709"/>
        <w:jc w:val="both"/>
      </w:pPr>
      <w:bookmarkStart w:id="14" w:name="_Hlk199861294"/>
      <w:r w:rsidRPr="005F2D10">
        <w:t xml:space="preserve">2.17 </w:t>
      </w:r>
      <w:bookmarkEnd w:id="14"/>
      <w:r w:rsidRPr="005F2D10">
        <w:t xml:space="preserve">в абзаце 1 пункта 4.2 </w:t>
      </w:r>
      <w:bookmarkStart w:id="15" w:name="_Hlk205302240"/>
      <w:r w:rsidRPr="005F2D10">
        <w:t>раздела 4</w:t>
      </w:r>
      <w:bookmarkEnd w:id="15"/>
      <w:r w:rsidRPr="005F2D10">
        <w:t>:</w:t>
      </w:r>
    </w:p>
    <w:p w:rsidR="003E0E45" w:rsidRPr="005F2D10" w:rsidRDefault="003E0E45" w:rsidP="003E0E45">
      <w:pPr>
        <w:ind w:firstLine="709"/>
        <w:jc w:val="both"/>
      </w:pPr>
      <w:r w:rsidRPr="005F2D10">
        <w:t>2.17.1 после слов «профессий рабочих» дополнить знаками препинания и словами «(профессиональными стандартами)»;</w:t>
      </w:r>
    </w:p>
    <w:p w:rsidR="003E0E45" w:rsidRPr="005F2D10" w:rsidRDefault="003E0E45" w:rsidP="003E0E45">
      <w:pPr>
        <w:ind w:firstLine="709"/>
        <w:jc w:val="both"/>
      </w:pPr>
      <w:r w:rsidRPr="005F2D10">
        <w:t>2.17.2 слова «не более» заменить словом «до»;</w:t>
      </w:r>
    </w:p>
    <w:p w:rsidR="003E0E45" w:rsidRPr="005F2D10" w:rsidRDefault="003E0E45" w:rsidP="003E0E45">
      <w:pPr>
        <w:ind w:firstLine="709"/>
        <w:jc w:val="both"/>
      </w:pPr>
      <w:r w:rsidRPr="005F2D10">
        <w:t>2.18 в пункте 4.3 раздела 4:</w:t>
      </w:r>
    </w:p>
    <w:p w:rsidR="003E0E45" w:rsidRPr="005F2D10" w:rsidRDefault="003E0E45" w:rsidP="003E0E45">
      <w:pPr>
        <w:ind w:firstLine="709"/>
        <w:jc w:val="both"/>
      </w:pPr>
      <w:r w:rsidRPr="005F2D10">
        <w:t>2.18.1 после слова «профессиональное» дополнить словами «образование по программам подготовки специалистов среднего звена»;</w:t>
      </w:r>
    </w:p>
    <w:p w:rsidR="003E0E45" w:rsidRPr="005F2D10" w:rsidRDefault="003E0E45" w:rsidP="003E0E45">
      <w:pPr>
        <w:ind w:firstLine="709"/>
        <w:jc w:val="both"/>
      </w:pPr>
      <w:r w:rsidRPr="005F2D10">
        <w:t>2.18.2 знак препинания, слова и цифры «, в возрасте до 30 лет» исключить;</w:t>
      </w:r>
    </w:p>
    <w:p w:rsidR="003E0E45" w:rsidRPr="005F2D10" w:rsidRDefault="003E0E45" w:rsidP="003E0E45">
      <w:pPr>
        <w:ind w:firstLine="709"/>
        <w:jc w:val="both"/>
      </w:pPr>
      <w:r w:rsidRPr="005F2D10">
        <w:t>2.19 абзацы 3-5 пункта 4.4 раздела 4 исключить;</w:t>
      </w:r>
    </w:p>
    <w:p w:rsidR="003E0E45" w:rsidRPr="005F2D10" w:rsidRDefault="003E0E45" w:rsidP="003E0E45">
      <w:pPr>
        <w:ind w:firstLine="709"/>
        <w:jc w:val="both"/>
      </w:pPr>
      <w:r w:rsidRPr="005F2D10">
        <w:t>2.20 подпункт 4.5.3 пункта 4.5 раздела 5 изложить в следующей редакции:</w:t>
      </w:r>
    </w:p>
    <w:p w:rsidR="003E0E45" w:rsidRPr="005F2D10" w:rsidRDefault="003E0E45" w:rsidP="003E0E45">
      <w:pPr>
        <w:ind w:firstLine="709"/>
        <w:jc w:val="both"/>
      </w:pPr>
      <w:r w:rsidRPr="005F2D10">
        <w:t>«4.5.3 Исчисление стажа работы производится кадровой службой Учреждения. Основным документом для определения стажа является трудовая книжка и (или) сведения о трудовой деятельности. При отсутствии записей в трудовой книжке и (или) сведениях о трудовой деятельности могут быть предъявлены другие подтверждающие документы (справка с прежнего места работы, архивная справка и т.п.).»;</w:t>
      </w:r>
      <w:r w:rsidRPr="005F2D10">
        <w:br/>
        <w:t xml:space="preserve">          2.21 в абзаце 1 пункта 4.6 раздела 4 слово «оценке» заменить словами «итогам оценки»;</w:t>
      </w:r>
    </w:p>
    <w:p w:rsidR="003E0E45" w:rsidRPr="005F2D10" w:rsidRDefault="003E0E45" w:rsidP="003E0E45">
      <w:pPr>
        <w:ind w:firstLine="709"/>
        <w:jc w:val="both"/>
      </w:pPr>
      <w:r w:rsidRPr="005F2D10">
        <w:t xml:space="preserve">2.22 в абзаце 1 пункта 5.5 </w:t>
      </w:r>
      <w:bookmarkStart w:id="16" w:name="_Hlk205366501"/>
      <w:r w:rsidRPr="005F2D10">
        <w:t>раздела 5</w:t>
      </w:r>
      <w:bookmarkEnd w:id="16"/>
      <w:r w:rsidRPr="005F2D10">
        <w:t xml:space="preserve"> знак препинания и слово «, предусмотренные» заменить словами и знаком препинания «компенсационного характера в порядке и на условиях, предусмотренных»;</w:t>
      </w:r>
    </w:p>
    <w:p w:rsidR="003E0E45" w:rsidRPr="005F2D10" w:rsidRDefault="003E0E45" w:rsidP="003E0E45">
      <w:pPr>
        <w:ind w:firstLine="709"/>
        <w:jc w:val="both"/>
      </w:pPr>
      <w:r w:rsidRPr="005F2D10">
        <w:t xml:space="preserve">2.23 в пункте 5.6 раздела 5 изложить в следующей редакции: </w:t>
      </w:r>
    </w:p>
    <w:p w:rsidR="003E0E45" w:rsidRPr="005F2D10" w:rsidRDefault="003E0E45" w:rsidP="003E0E45">
      <w:pPr>
        <w:ind w:firstLine="709"/>
        <w:jc w:val="both"/>
      </w:pPr>
      <w:r w:rsidRPr="005F2D10">
        <w:t>«5.6. Директору Учреждения могут устанавливаться выплаты стимулирующего характера, в том числе:</w:t>
      </w:r>
    </w:p>
    <w:p w:rsidR="003E0E45" w:rsidRPr="005F2D10" w:rsidRDefault="003E0E45" w:rsidP="003E0E45">
      <w:pPr>
        <w:ind w:firstLine="709"/>
        <w:jc w:val="both"/>
      </w:pPr>
      <w:r w:rsidRPr="005F2D10">
        <w:t>- премия по итогам работы (за месяц, квартал, год);</w:t>
      </w:r>
    </w:p>
    <w:p w:rsidR="003E0E45" w:rsidRPr="005F2D10" w:rsidRDefault="003E0E45" w:rsidP="003E0E45">
      <w:pPr>
        <w:ind w:firstLine="709"/>
        <w:jc w:val="both"/>
      </w:pPr>
      <w:r w:rsidRPr="005F2D10">
        <w:t>- премия за выполнение особо важных и сложных работ.</w:t>
      </w:r>
    </w:p>
    <w:p w:rsidR="003E0E45" w:rsidRPr="005F2D10" w:rsidRDefault="003E0E45" w:rsidP="003E0E45">
      <w:pPr>
        <w:ind w:firstLine="709"/>
        <w:jc w:val="both"/>
      </w:pPr>
      <w:r w:rsidRPr="005F2D10">
        <w:t>5.6.1. Премирование директора Учреждения осуществляется с учетом результатов деятельности Учреждения в соответствии с критериями оценки и целевыми показателями эффективности работы Учреждения и индивидуальных показателей директора Учреждения, характеризующих исполнение его должностных обязанностей.</w:t>
      </w:r>
    </w:p>
    <w:p w:rsidR="003E0E45" w:rsidRPr="005F2D10" w:rsidRDefault="003E0E45" w:rsidP="003E0E45">
      <w:pPr>
        <w:ind w:firstLine="709"/>
        <w:jc w:val="both"/>
      </w:pPr>
      <w:r w:rsidRPr="005F2D10">
        <w:t>Размеры, порядок и критерии премирования директора Учреждения устанавливаются органом местного самоуправления, осуществляющим функции и полномочия учредителя Учреждения.</w:t>
      </w:r>
    </w:p>
    <w:p w:rsidR="003E0E45" w:rsidRPr="005F2D10" w:rsidRDefault="003E0E45" w:rsidP="003E0E45">
      <w:pPr>
        <w:ind w:firstLine="709"/>
        <w:jc w:val="both"/>
      </w:pPr>
      <w:r w:rsidRPr="005F2D10">
        <w:t>5.6.2. Премия за выполнение особо важных и сложных работ устанавливается директору Учреждения по согласованию с должностным лицом администрации Тымовского муниципального округа Сахалинской области, осуществляющим контроль за деятельностью и координацию работы органа местного самоуправления,</w:t>
      </w:r>
      <w:r w:rsidRPr="005F2D10">
        <w:rPr>
          <w:bCs/>
        </w:rPr>
        <w:t xml:space="preserve"> осуществляющего функции и полномочия учредителя Учреждения, </w:t>
      </w:r>
      <w:r w:rsidRPr="005F2D10">
        <w:t>на основании представления о премировании директора Учреждения за выполнение особо важных и сложных работ, подготовленного по Форме к настоящему Положению.</w:t>
      </w:r>
    </w:p>
    <w:p w:rsidR="003E0E45" w:rsidRPr="005F2D10" w:rsidRDefault="003E0E45" w:rsidP="003E0E45">
      <w:pPr>
        <w:ind w:firstLine="709"/>
        <w:jc w:val="both"/>
        <w:rPr>
          <w:bCs/>
        </w:rPr>
      </w:pPr>
      <w:r w:rsidRPr="005F2D10">
        <w:t>Премия за выполнение особо важных и сложных работ устанавливается директору Учреждения</w:t>
      </w:r>
      <w:r w:rsidRPr="005F2D10">
        <w:rPr>
          <w:bCs/>
        </w:rPr>
        <w:t xml:space="preserve"> исходя из следующих критериев:</w:t>
      </w:r>
    </w:p>
    <w:p w:rsidR="003E0E45" w:rsidRPr="005F2D10" w:rsidRDefault="003E0E45" w:rsidP="003E0E45">
      <w:pPr>
        <w:ind w:firstLine="709"/>
        <w:jc w:val="both"/>
        <w:rPr>
          <w:bCs/>
        </w:rPr>
      </w:pPr>
      <w:r w:rsidRPr="005F2D10">
        <w:lastRenderedPageBreak/>
        <w:t xml:space="preserve">- </w:t>
      </w:r>
      <w:r w:rsidRPr="005F2D10">
        <w:rPr>
          <w:bCs/>
        </w:rPr>
        <w:t>качественное и оперативное выполнение особо важных и срочных заданий и поручений администрации Тымовского муниципального округа Сахалинской области, руководителя органа местного самоуправления, осуществляющего функции и полномочия учредителя Учреждения;</w:t>
      </w:r>
    </w:p>
    <w:p w:rsidR="003E0E45" w:rsidRPr="005F2D10" w:rsidRDefault="003E0E45" w:rsidP="003E0E45">
      <w:pPr>
        <w:ind w:firstLine="709"/>
        <w:jc w:val="both"/>
      </w:pPr>
      <w:r w:rsidRPr="005F2D10">
        <w:t>- внедрение новых форм и методов работы, способствующих достижению высоких конечных результатов деятельности, в том числе снижению бюджетных расходов и увеличению прибыли Учреждения от приносящей доход деятельности.»;</w:t>
      </w:r>
    </w:p>
    <w:p w:rsidR="003E0E45" w:rsidRPr="005F2D10" w:rsidRDefault="003E0E45" w:rsidP="003E0E45">
      <w:pPr>
        <w:ind w:firstLine="709"/>
        <w:jc w:val="both"/>
      </w:pPr>
      <w:r w:rsidRPr="005F2D10">
        <w:t>2.24 в пункте 5.7 раздела 5 изложить в следующей редакции:</w:t>
      </w:r>
    </w:p>
    <w:p w:rsidR="003E0E45" w:rsidRPr="005F2D10" w:rsidRDefault="003E0E45" w:rsidP="003E0E45">
      <w:pPr>
        <w:ind w:firstLine="709"/>
        <w:jc w:val="both"/>
      </w:pPr>
      <w:bookmarkStart w:id="17" w:name="_Hlk199861558"/>
      <w:r w:rsidRPr="005F2D10">
        <w:t>«5.7 Художественному руководителю, заместителям руководителя Учреждения, главному бухгалтеру устанавливаются стимулирующие выплаты, предусмотренные подпунктом 4.1.3 настоящего Положения, осуществляемые в порядке и на условиях, предусмотренных разделом 4 настоящего положения.»;</w:t>
      </w:r>
    </w:p>
    <w:p w:rsidR="003E0E45" w:rsidRPr="005F2D10" w:rsidRDefault="003E0E45" w:rsidP="003E0E45">
      <w:pPr>
        <w:ind w:firstLine="709"/>
        <w:jc w:val="both"/>
      </w:pPr>
      <w:r w:rsidRPr="005F2D10">
        <w:t>2.25</w:t>
      </w:r>
      <w:bookmarkEnd w:id="17"/>
      <w:r w:rsidRPr="005F2D10">
        <w:t xml:space="preserve"> заголовок раздела 6 изложить в следующей редакции:</w:t>
      </w:r>
    </w:p>
    <w:p w:rsidR="003E0E45" w:rsidRPr="005F2D10" w:rsidRDefault="003E0E45" w:rsidP="003E0E45">
      <w:pPr>
        <w:tabs>
          <w:tab w:val="left" w:pos="567"/>
        </w:tabs>
        <w:ind w:firstLine="709"/>
        <w:jc w:val="both"/>
      </w:pPr>
      <w:r w:rsidRPr="005F2D10">
        <w:t>«6. Формирование фонда оплаты труда и другие вопросы.»;</w:t>
      </w:r>
    </w:p>
    <w:p w:rsidR="003E0E45" w:rsidRPr="005F2D10" w:rsidRDefault="003E0E45" w:rsidP="003E0E45">
      <w:pPr>
        <w:ind w:firstLine="709"/>
        <w:jc w:val="both"/>
      </w:pPr>
      <w:r w:rsidRPr="005F2D10">
        <w:t>2.26 в пункте 6.7 раздела 6:</w:t>
      </w:r>
    </w:p>
    <w:p w:rsidR="003E0E45" w:rsidRPr="005F2D10" w:rsidRDefault="003E0E45" w:rsidP="003E0E45">
      <w:pPr>
        <w:ind w:firstLine="709"/>
        <w:jc w:val="both"/>
      </w:pPr>
      <w:r w:rsidRPr="005F2D10">
        <w:t>2.26.1 абзац 2 изложить в следующей редакции:</w:t>
      </w:r>
    </w:p>
    <w:p w:rsidR="003E0E45" w:rsidRPr="005F2D10" w:rsidRDefault="003E0E45" w:rsidP="003E0E45">
      <w:pPr>
        <w:ind w:firstLine="709"/>
        <w:jc w:val="both"/>
      </w:pPr>
      <w:r w:rsidRPr="005F2D10">
        <w:t>«Порядок, конкретные размеры и условия оказания материальной помощи, случаи выплаты и размеры единовременных премий работникам Учреждения (за исключением руководителя Учреждения) устанавливаются локальным нормативным актом Учреждения о выплатах за счет экономии фонда оплаты труда или коллективным договором.»;</w:t>
      </w:r>
    </w:p>
    <w:p w:rsidR="003E0E45" w:rsidRPr="005F2D10" w:rsidRDefault="003E0E45" w:rsidP="003E0E45">
      <w:pPr>
        <w:ind w:firstLine="709"/>
        <w:jc w:val="both"/>
      </w:pPr>
      <w:r w:rsidRPr="005F2D10">
        <w:t xml:space="preserve">2.26.2 дополнить абзацем 3 следующего содержания: </w:t>
      </w:r>
    </w:p>
    <w:p w:rsidR="003E0E45" w:rsidRPr="005F2D10" w:rsidRDefault="003E0E45" w:rsidP="003E0E45">
      <w:pPr>
        <w:ind w:firstLine="709"/>
        <w:jc w:val="both"/>
      </w:pPr>
      <w:r w:rsidRPr="005F2D10">
        <w:t>«Порядок, конкретные размеры и условия оказания материальной помощи, случаи выплаты и размеры единовременных премий руководителю Учреждения устанавливаются органом местного самоуправления, осуществляющим функции и полномочия учредителя Учреждения.».</w:t>
      </w:r>
    </w:p>
    <w:p w:rsidR="003E0E45" w:rsidRPr="005F2D10" w:rsidRDefault="003E0E45" w:rsidP="003E0E45">
      <w:pPr>
        <w:ind w:firstLine="709"/>
        <w:jc w:val="both"/>
      </w:pPr>
      <w:r w:rsidRPr="005F2D10">
        <w:t>2.27 дополнить Формой</w:t>
      </w:r>
      <w:r w:rsidRPr="005F2D10">
        <w:rPr>
          <w:b/>
          <w:bCs/>
        </w:rPr>
        <w:t xml:space="preserve"> </w:t>
      </w:r>
      <w:r w:rsidRPr="005F2D10">
        <w:t>«Представление о премировании директора культурно-досуговой организации клубного типа, парка культуры и отдыха, аналогичных культурно-досуговых организаций за выполнение особо важных и сложных работ», изложив её в редакции согласно приложению № 1 к настоящему постановлению.</w:t>
      </w:r>
    </w:p>
    <w:p w:rsidR="003E0E45" w:rsidRPr="005F2D10" w:rsidRDefault="003E0E45" w:rsidP="003E0E45">
      <w:pPr>
        <w:ind w:firstLine="709"/>
        <w:jc w:val="both"/>
      </w:pPr>
      <w:bookmarkStart w:id="18" w:name="_Hlk205208823"/>
      <w:r w:rsidRPr="005F2D10">
        <w:t xml:space="preserve">3. </w:t>
      </w:r>
      <w:bookmarkStart w:id="19" w:name="_Hlk205285136"/>
      <w:r w:rsidRPr="005F2D10">
        <w:t xml:space="preserve">Внести изменения </w:t>
      </w:r>
      <w:bookmarkEnd w:id="18"/>
      <w:r w:rsidRPr="005F2D10">
        <w:t xml:space="preserve">в приложение № 1 к Положению о системе оплаты труда работников муниципальных культурно-досуговых организаций клубного типа, аналогичных культурно-досуговых организаций МО «Тымовский городской округ, утвержденному постановлением администрации МО «Тымовский муниципальный округ» от </w:t>
      </w:r>
      <w:bookmarkStart w:id="20" w:name="_Hlk209606266"/>
      <w:r w:rsidRPr="005F2D10">
        <w:t>18.09.2013</w:t>
      </w:r>
      <w:bookmarkEnd w:id="20"/>
      <w:r w:rsidRPr="005F2D10">
        <w:t xml:space="preserve"> № 107, заменив в нумерационном заголовке слова, аббревиатуру и знаки препинания «организаций МО "Тымовский городской округ"» словами «</w:t>
      </w:r>
      <w:bookmarkStart w:id="21" w:name="_Hlk208406028"/>
      <w:r w:rsidRPr="005F2D10">
        <w:t>организаций</w:t>
      </w:r>
      <w:bookmarkEnd w:id="21"/>
      <w:r w:rsidRPr="005F2D10">
        <w:t xml:space="preserve"> Тымовского муниципального округа Сахалинской области».</w:t>
      </w:r>
      <w:bookmarkEnd w:id="19"/>
    </w:p>
    <w:p w:rsidR="003E0E45" w:rsidRPr="005F2D10" w:rsidRDefault="003E0E45" w:rsidP="003E0E45">
      <w:pPr>
        <w:ind w:firstLine="709"/>
        <w:jc w:val="both"/>
      </w:pPr>
      <w:r w:rsidRPr="005F2D10">
        <w:t>4. Внести изменения в приложение № 2 к Положению о системе оплаты труда работников муниципальных культурно-досуговых организаций клубного типа, аналогичных культурно-досуговых организаций МО «Тымовский городской округ, утвержденному постановлением администрации МО «Тымовский муниципальный округ» от 18.09.2013 № 107, заменив в нумерационном заголовке слова, аббревиатуру и знаки препинания «организаций МО "Тымовский городской округ"» словами «организаций Тымовского муниципального округа Сахалинской области».</w:t>
      </w:r>
    </w:p>
    <w:p w:rsidR="003E0E45" w:rsidRPr="005F2D10" w:rsidRDefault="003E0E45" w:rsidP="003E0E45">
      <w:pPr>
        <w:ind w:firstLine="709"/>
        <w:jc w:val="both"/>
      </w:pPr>
      <w:r w:rsidRPr="005F2D10">
        <w:t xml:space="preserve">5. </w:t>
      </w:r>
      <w:bookmarkStart w:id="22" w:name="_Hlk205371372"/>
      <w:r w:rsidRPr="005F2D10">
        <w:t xml:space="preserve">Внести изменения в приложение № 3 к Положению о системе оплаты труда работников муниципальных культурно-досуговых организаций клубного типа, аналогичных культурно-досуговых организаций МО «Тымовский городской округ, утвержденному постановлением администрации МО «Тымовский муниципальный округ» от 18.09.2013 № 107, заменив в нумерационном заголовке </w:t>
      </w:r>
      <w:bookmarkEnd w:id="22"/>
      <w:r w:rsidRPr="005F2D10">
        <w:t>слова, аббревиатуру и знаки препинания «организаций МО "Тымовский городской округ"» словами «организаций Тымовского муниципального округа Сахалинской области».</w:t>
      </w:r>
    </w:p>
    <w:p w:rsidR="003E0E45" w:rsidRPr="005F2D10" w:rsidRDefault="003E0E45" w:rsidP="003E0E45">
      <w:pPr>
        <w:ind w:firstLine="709"/>
        <w:jc w:val="both"/>
      </w:pPr>
      <w:r w:rsidRPr="005F2D10">
        <w:t xml:space="preserve">6. Внести изменения в приложение № 4 к Положению о системе оплаты труда работников муниципальных культурно-досуговых организаций клубного типа, </w:t>
      </w:r>
      <w:r w:rsidRPr="005F2D10">
        <w:lastRenderedPageBreak/>
        <w:t xml:space="preserve">аналогичных культурно-досуговых организаций МО «Тымовский городской округ, утвержденному постановлением администрации МО «Тымовский муниципальный округ» от 18.09.2013 № 107, </w:t>
      </w:r>
      <w:bookmarkStart w:id="23" w:name="_Hlk207201882"/>
      <w:r w:rsidRPr="005F2D10">
        <w:t>изложив его в редакции согласно приложению № 2 к настоящему постановлению</w:t>
      </w:r>
      <w:bookmarkEnd w:id="23"/>
      <w:r w:rsidRPr="005F2D10">
        <w:t>.</w:t>
      </w:r>
    </w:p>
    <w:p w:rsidR="003E0E45" w:rsidRPr="005F2D10" w:rsidRDefault="003E0E45" w:rsidP="003E0E45">
      <w:pPr>
        <w:ind w:firstLine="709"/>
        <w:jc w:val="both"/>
      </w:pPr>
      <w:r w:rsidRPr="005F2D10">
        <w:t xml:space="preserve">7. Внести изменения в приложение № 5 к </w:t>
      </w:r>
      <w:bookmarkStart w:id="24" w:name="_Hlk207265296"/>
      <w:r w:rsidRPr="005F2D10">
        <w:t>Положению о системе оплаты труда работников муниципальных культурно-досуговых организаций клубного типа, аналогичных культурно-досуговых организаций МО «Тымовский городской округ, утвержденному постановлением администрации МО «Тымовский муниципальный округ» от 18.09.2013 № 107</w:t>
      </w:r>
      <w:bookmarkEnd w:id="24"/>
      <w:r>
        <w:t>, заменив</w:t>
      </w:r>
      <w:r w:rsidRPr="005F2D10">
        <w:t xml:space="preserve"> в нумерационном заголовке слова, аббревиатуру и знаки препинания «организаций МО "Тымовский городской округ"» словами «Тымовского муниципального округа Сахалинской области».</w:t>
      </w:r>
    </w:p>
    <w:p w:rsidR="003E0E45" w:rsidRPr="005F2D10" w:rsidRDefault="003E0E45" w:rsidP="003E0E45">
      <w:pPr>
        <w:tabs>
          <w:tab w:val="left" w:pos="993"/>
        </w:tabs>
        <w:ind w:firstLine="709"/>
        <w:jc w:val="both"/>
      </w:pPr>
      <w:r w:rsidRPr="005F2D10">
        <w:t xml:space="preserve">8. Разместить настоящее постановление в информационно-телекоммуникационной сети «Интернет» в сетевом издании «Тымовский вестник» (доменное имя </w:t>
      </w:r>
      <w:r w:rsidRPr="005F2D10">
        <w:rPr>
          <w:lang w:val="en-US"/>
        </w:rPr>
        <w:t>TYMNEWS</w:t>
      </w:r>
      <w:r w:rsidRPr="005F2D10">
        <w:t>.</w:t>
      </w:r>
      <w:r w:rsidRPr="005F2D10">
        <w:rPr>
          <w:lang w:val="en-US"/>
        </w:rPr>
        <w:t>RU</w:t>
      </w:r>
      <w:r w:rsidRPr="005F2D10">
        <w:t>) и на официальном сайте администрации Тымовского муниципального округа Сахалинской области.</w:t>
      </w:r>
    </w:p>
    <w:p w:rsidR="003E0E45" w:rsidRPr="005F2D10" w:rsidRDefault="003E0E45" w:rsidP="003E0E45">
      <w:pPr>
        <w:ind w:firstLine="709"/>
        <w:jc w:val="both"/>
      </w:pPr>
      <w:r w:rsidRPr="005F2D10">
        <w:t>9. Настоящее постановление вступает в силу с момента его официального опубликования и распространяется на правоотношения, возникшие с 1 января 2025 года.</w:t>
      </w:r>
    </w:p>
    <w:p w:rsidR="003E0E45" w:rsidRDefault="003E0E45" w:rsidP="003E0E45">
      <w:pPr>
        <w:ind w:firstLine="709"/>
        <w:jc w:val="both"/>
      </w:pPr>
    </w:p>
    <w:p w:rsidR="003E0E45" w:rsidRDefault="003E0E45" w:rsidP="003E0E45">
      <w:pPr>
        <w:ind w:firstLine="709"/>
        <w:jc w:val="both"/>
      </w:pPr>
    </w:p>
    <w:p w:rsidR="003E0E45" w:rsidRPr="005F2D10" w:rsidRDefault="003E0E45" w:rsidP="003E0E45">
      <w:pPr>
        <w:ind w:firstLine="709"/>
        <w:jc w:val="both"/>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57"/>
      </w:tblGrid>
      <w:tr w:rsidR="003E0E45" w:rsidRPr="005F2D10" w:rsidTr="002B115A">
        <w:trPr>
          <w:jc w:val="center"/>
        </w:trPr>
        <w:tc>
          <w:tcPr>
            <w:tcW w:w="5103" w:type="dxa"/>
          </w:tcPr>
          <w:p w:rsidR="003E0E45" w:rsidRPr="005F2D10" w:rsidRDefault="003E0E45" w:rsidP="002B115A">
            <w:pPr>
              <w:jc w:val="both"/>
              <w:rPr>
                <w:rFonts w:cs="Arial"/>
                <w:sz w:val="24"/>
                <w:szCs w:val="24"/>
              </w:rPr>
            </w:pPr>
          </w:p>
          <w:p w:rsidR="003E0E45" w:rsidRPr="005F2D10" w:rsidRDefault="003E0E45" w:rsidP="002B115A">
            <w:pPr>
              <w:jc w:val="both"/>
              <w:rPr>
                <w:sz w:val="24"/>
                <w:szCs w:val="24"/>
              </w:rPr>
            </w:pPr>
            <w:r w:rsidRPr="005F2D10">
              <w:rPr>
                <w:rFonts w:cs="Arial"/>
                <w:sz w:val="24"/>
                <w:szCs w:val="24"/>
              </w:rPr>
              <w:t>Мэр Тымовского муниципального округа</w:t>
            </w:r>
            <w:r w:rsidRPr="005F2D10">
              <w:rPr>
                <w:sz w:val="24"/>
                <w:szCs w:val="24"/>
              </w:rPr>
              <w:t xml:space="preserve"> Сахалинской области</w:t>
            </w:r>
          </w:p>
        </w:tc>
        <w:tc>
          <w:tcPr>
            <w:tcW w:w="3957" w:type="dxa"/>
          </w:tcPr>
          <w:p w:rsidR="003E0E45" w:rsidRPr="005F2D10" w:rsidRDefault="003E0E45" w:rsidP="002B115A">
            <w:pPr>
              <w:jc w:val="right"/>
              <w:rPr>
                <w:rFonts w:cs="Arial"/>
                <w:sz w:val="24"/>
                <w:szCs w:val="24"/>
              </w:rPr>
            </w:pPr>
          </w:p>
          <w:p w:rsidR="003E0E45" w:rsidRDefault="003E0E45" w:rsidP="002B115A">
            <w:pPr>
              <w:jc w:val="right"/>
              <w:rPr>
                <w:rFonts w:cs="Arial"/>
              </w:rPr>
            </w:pPr>
          </w:p>
          <w:p w:rsidR="003E0E45" w:rsidRPr="005F2D10" w:rsidRDefault="003E0E45" w:rsidP="002B115A">
            <w:pPr>
              <w:jc w:val="right"/>
              <w:rPr>
                <w:sz w:val="24"/>
                <w:szCs w:val="24"/>
              </w:rPr>
            </w:pPr>
            <w:r w:rsidRPr="005F2D10">
              <w:rPr>
                <w:rFonts w:cs="Arial"/>
                <w:sz w:val="24"/>
                <w:szCs w:val="24"/>
              </w:rPr>
              <w:t>Ю.В. Болдов</w:t>
            </w:r>
          </w:p>
        </w:tc>
      </w:tr>
    </w:tbl>
    <w:p w:rsidR="004636D0" w:rsidRDefault="004636D0"/>
    <w:p w:rsidR="003E0E45" w:rsidRDefault="003E0E45"/>
    <w:p w:rsidR="003E0E45" w:rsidRDefault="003E0E45">
      <w:pPr>
        <w:sectPr w:rsidR="003E0E45" w:rsidSect="003E0E45">
          <w:headerReference w:type="default" r:id="rId8"/>
          <w:pgSz w:w="11906" w:h="16838"/>
          <w:pgMar w:top="1134" w:right="850" w:bottom="1134" w:left="1701" w:header="708" w:footer="708" w:gutter="0"/>
          <w:cols w:space="708"/>
          <w:titlePg/>
          <w:docGrid w:linePitch="360"/>
        </w:sectPr>
      </w:pPr>
    </w:p>
    <w:tbl>
      <w:tblPr>
        <w:tblStyle w:val="a3"/>
        <w:tblW w:w="0" w:type="auto"/>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tblGrid>
      <w:tr w:rsidR="003E0E45" w:rsidTr="003E0E45">
        <w:tc>
          <w:tcPr>
            <w:tcW w:w="5229" w:type="dxa"/>
          </w:tcPr>
          <w:p w:rsidR="003E0E45" w:rsidRDefault="003E0E45" w:rsidP="002B115A">
            <w:pPr>
              <w:jc w:val="center"/>
            </w:pPr>
            <w:r w:rsidRPr="004F486E">
              <w:lastRenderedPageBreak/>
              <w:t>ПРИЛОЖЕНИЕ №</w:t>
            </w:r>
            <w:r>
              <w:t xml:space="preserve"> 1</w:t>
            </w:r>
          </w:p>
          <w:p w:rsidR="003E0E45" w:rsidRPr="004F486E" w:rsidRDefault="003E0E45" w:rsidP="002B115A">
            <w:pPr>
              <w:jc w:val="center"/>
            </w:pPr>
            <w:r>
              <w:t xml:space="preserve"> </w:t>
            </w:r>
            <w:r w:rsidRPr="004F486E">
              <w:t xml:space="preserve">к постановлению администрации </w:t>
            </w:r>
          </w:p>
          <w:p w:rsidR="003E0E45" w:rsidRDefault="003E0E45" w:rsidP="002B115A">
            <w:pPr>
              <w:jc w:val="center"/>
            </w:pPr>
            <w:r>
              <w:t>Тымовского муниципального</w:t>
            </w:r>
            <w:r w:rsidRPr="004F486E">
              <w:t xml:space="preserve"> округ</w:t>
            </w:r>
            <w:r>
              <w:t>а</w:t>
            </w:r>
          </w:p>
          <w:p w:rsidR="003E0E45" w:rsidRDefault="003E0E45" w:rsidP="002B115A">
            <w:pPr>
              <w:jc w:val="center"/>
            </w:pPr>
            <w:r w:rsidRPr="004F486E">
              <w:t xml:space="preserve"> Сахалинской области</w:t>
            </w:r>
          </w:p>
          <w:p w:rsidR="003E0E45" w:rsidRDefault="003E0E45" w:rsidP="002B115A">
            <w:pPr>
              <w:jc w:val="center"/>
            </w:pPr>
            <w:r>
              <w:t>от 29.10.2025 № 193</w:t>
            </w:r>
          </w:p>
        </w:tc>
      </w:tr>
      <w:tr w:rsidR="003E0E45" w:rsidTr="003E0E45">
        <w:tc>
          <w:tcPr>
            <w:tcW w:w="5229" w:type="dxa"/>
          </w:tcPr>
          <w:p w:rsidR="003E0E45" w:rsidRDefault="003E0E45" w:rsidP="002B115A">
            <w:pPr>
              <w:autoSpaceDE w:val="0"/>
              <w:autoSpaceDN w:val="0"/>
              <w:adjustRightInd w:val="0"/>
              <w:jc w:val="center"/>
            </w:pPr>
          </w:p>
          <w:p w:rsidR="003E0E45" w:rsidRPr="004F486E" w:rsidRDefault="003E0E45" w:rsidP="002B115A">
            <w:pPr>
              <w:autoSpaceDE w:val="0"/>
              <w:autoSpaceDN w:val="0"/>
              <w:adjustRightInd w:val="0"/>
              <w:jc w:val="center"/>
            </w:pPr>
            <w:r w:rsidRPr="004F486E">
              <w:t xml:space="preserve">«ФОРМА </w:t>
            </w:r>
          </w:p>
          <w:p w:rsidR="003E0E45" w:rsidRPr="004F486E" w:rsidRDefault="003E0E45" w:rsidP="002B115A">
            <w:pPr>
              <w:autoSpaceDE w:val="0"/>
              <w:autoSpaceDN w:val="0"/>
              <w:adjustRightInd w:val="0"/>
              <w:jc w:val="center"/>
            </w:pPr>
            <w:r w:rsidRPr="004F486E">
              <w:t xml:space="preserve">к Положению о системе оплаты труда работников муниципальных культурно-досуговых организаций клубного типа, аналогичных культурно-досуговых </w:t>
            </w:r>
          </w:p>
          <w:p w:rsidR="003E0E45" w:rsidRDefault="003E0E45" w:rsidP="002B115A">
            <w:pPr>
              <w:jc w:val="center"/>
            </w:pPr>
            <w:r w:rsidRPr="004F486E">
              <w:t>организаций Тымовского муниципального округа Сахалинской области, утвержденному постановлением администрации МО «Тымовский городской округ»</w:t>
            </w:r>
          </w:p>
          <w:p w:rsidR="003E0E45" w:rsidRDefault="003E0E45" w:rsidP="002B115A">
            <w:pPr>
              <w:jc w:val="center"/>
            </w:pPr>
            <w:r>
              <w:t>от 18.09.2013 № 107</w:t>
            </w:r>
          </w:p>
        </w:tc>
      </w:tr>
    </w:tbl>
    <w:p w:rsidR="003E0E45" w:rsidRDefault="003E0E45"/>
    <w:p w:rsidR="003E0E45" w:rsidRDefault="003E0E45"/>
    <w:p w:rsidR="003E0E45" w:rsidRPr="005F2D10" w:rsidRDefault="003E0E45" w:rsidP="003E0E45">
      <w:pPr>
        <w:autoSpaceDE w:val="0"/>
        <w:autoSpaceDN w:val="0"/>
        <w:adjustRightInd w:val="0"/>
        <w:jc w:val="center"/>
      </w:pPr>
      <w:bookmarkStart w:id="25" w:name="_Hlk208408164"/>
      <w:r w:rsidRPr="005F2D10">
        <w:rPr>
          <w:b/>
          <w:bCs/>
        </w:rPr>
        <w:t>ПРЕДСТАВЛЕНИЕ</w:t>
      </w:r>
    </w:p>
    <w:p w:rsidR="003E0E45" w:rsidRPr="005F2D10" w:rsidRDefault="003E0E45" w:rsidP="003E0E45">
      <w:pPr>
        <w:autoSpaceDE w:val="0"/>
        <w:autoSpaceDN w:val="0"/>
        <w:adjustRightInd w:val="0"/>
        <w:jc w:val="center"/>
        <w:rPr>
          <w:b/>
          <w:bCs/>
        </w:rPr>
      </w:pPr>
      <w:r w:rsidRPr="005F2D10">
        <w:rPr>
          <w:b/>
          <w:bCs/>
        </w:rPr>
        <w:t>о премировании директора культурно-досуговой организации клубного типа, парка культуры и отдыха, аналогичных культурно-досуговых организаций за выполнение особо важных и сложных работ</w:t>
      </w:r>
      <w:bookmarkEnd w:id="25"/>
    </w:p>
    <w:p w:rsidR="003E0E45" w:rsidRPr="004F486E" w:rsidRDefault="003E0E45" w:rsidP="003E0E45">
      <w:pPr>
        <w:autoSpaceDE w:val="0"/>
        <w:autoSpaceDN w:val="0"/>
        <w:adjustRightInd w:val="0"/>
        <w:jc w:val="both"/>
      </w:pPr>
    </w:p>
    <w:p w:rsidR="003E0E45" w:rsidRPr="004F486E" w:rsidRDefault="003E0E45" w:rsidP="003E0E45">
      <w:pPr>
        <w:autoSpaceDE w:val="0"/>
        <w:autoSpaceDN w:val="0"/>
        <w:adjustRightInd w:val="0"/>
        <w:ind w:left="4536"/>
        <w:jc w:val="center"/>
      </w:pPr>
      <w:r w:rsidRPr="004F486E">
        <w:t>СОГЛАСОВАНО</w:t>
      </w:r>
    </w:p>
    <w:p w:rsidR="003E0E45" w:rsidRPr="00204515" w:rsidRDefault="003E0E45" w:rsidP="003E0E45">
      <w:pPr>
        <w:autoSpaceDE w:val="0"/>
        <w:autoSpaceDN w:val="0"/>
        <w:adjustRightInd w:val="0"/>
        <w:ind w:left="4536"/>
        <w:jc w:val="center"/>
        <w:rPr>
          <w:sz w:val="28"/>
          <w:szCs w:val="28"/>
        </w:rPr>
      </w:pPr>
      <w:r w:rsidRPr="00204515">
        <w:rPr>
          <w:sz w:val="28"/>
          <w:szCs w:val="28"/>
        </w:rPr>
        <w:t>_________________________________</w:t>
      </w:r>
    </w:p>
    <w:p w:rsidR="003E0E45" w:rsidRPr="00204515" w:rsidRDefault="003E0E45" w:rsidP="003E0E45">
      <w:pPr>
        <w:autoSpaceDE w:val="0"/>
        <w:autoSpaceDN w:val="0"/>
        <w:adjustRightInd w:val="0"/>
        <w:ind w:left="4536"/>
        <w:jc w:val="center"/>
        <w:rPr>
          <w:sz w:val="28"/>
          <w:szCs w:val="28"/>
        </w:rPr>
      </w:pPr>
      <w:r w:rsidRPr="00204515">
        <w:rPr>
          <w:sz w:val="28"/>
          <w:szCs w:val="28"/>
        </w:rPr>
        <w:t>__</w:t>
      </w:r>
      <w:r>
        <w:rPr>
          <w:sz w:val="28"/>
          <w:szCs w:val="28"/>
        </w:rPr>
        <w:t>_______________________________</w:t>
      </w:r>
    </w:p>
    <w:p w:rsidR="003E0E45" w:rsidRDefault="003E0E45" w:rsidP="003E0E45">
      <w:pPr>
        <w:autoSpaceDE w:val="0"/>
        <w:autoSpaceDN w:val="0"/>
        <w:adjustRightInd w:val="0"/>
        <w:ind w:left="4536"/>
        <w:jc w:val="center"/>
        <w:rPr>
          <w:sz w:val="20"/>
        </w:rPr>
      </w:pPr>
      <w:r w:rsidRPr="0096314E">
        <w:rPr>
          <w:sz w:val="20"/>
        </w:rPr>
        <w:t xml:space="preserve">(Ф.И.О., </w:t>
      </w:r>
      <w:bookmarkStart w:id="26" w:name="_Hlk208910140"/>
      <w:r>
        <w:rPr>
          <w:sz w:val="20"/>
        </w:rPr>
        <w:t>подпись должностного лица администрации</w:t>
      </w:r>
    </w:p>
    <w:p w:rsidR="003E0E45" w:rsidRDefault="003E0E45" w:rsidP="003E0E45">
      <w:pPr>
        <w:autoSpaceDE w:val="0"/>
        <w:autoSpaceDN w:val="0"/>
        <w:adjustRightInd w:val="0"/>
        <w:ind w:left="4536"/>
        <w:jc w:val="center"/>
        <w:rPr>
          <w:sz w:val="20"/>
        </w:rPr>
      </w:pPr>
      <w:r>
        <w:rPr>
          <w:sz w:val="20"/>
        </w:rPr>
        <w:t xml:space="preserve">Тымовского </w:t>
      </w:r>
      <w:r w:rsidRPr="00CD4375">
        <w:rPr>
          <w:sz w:val="20"/>
        </w:rPr>
        <w:t xml:space="preserve">муниципального </w:t>
      </w:r>
      <w:r>
        <w:rPr>
          <w:sz w:val="20"/>
        </w:rPr>
        <w:t>округа</w:t>
      </w:r>
      <w:r w:rsidRPr="00CD4375">
        <w:rPr>
          <w:sz w:val="20"/>
        </w:rPr>
        <w:t xml:space="preserve"> Сахалинской </w:t>
      </w:r>
    </w:p>
    <w:p w:rsidR="003E0E45" w:rsidRPr="00CD4375" w:rsidRDefault="003E0E45" w:rsidP="003E0E45">
      <w:pPr>
        <w:autoSpaceDE w:val="0"/>
        <w:autoSpaceDN w:val="0"/>
        <w:adjustRightInd w:val="0"/>
        <w:ind w:left="4536"/>
        <w:jc w:val="center"/>
        <w:rPr>
          <w:sz w:val="20"/>
        </w:rPr>
      </w:pPr>
      <w:r w:rsidRPr="00CD4375">
        <w:rPr>
          <w:sz w:val="20"/>
        </w:rPr>
        <w:t>области</w:t>
      </w:r>
      <w:bookmarkEnd w:id="26"/>
      <w:r>
        <w:rPr>
          <w:sz w:val="20"/>
        </w:rPr>
        <w:t xml:space="preserve">, осуществляющим контроль за деятельностью и координацию работы органа местного самоуправления, </w:t>
      </w:r>
      <w:bookmarkStart w:id="27" w:name="_Hlk209618136"/>
      <w:r>
        <w:rPr>
          <w:sz w:val="20"/>
        </w:rPr>
        <w:t>осуществляющего функции и полномочия учредителя Учреждения</w:t>
      </w:r>
      <w:bookmarkEnd w:id="27"/>
      <w:r w:rsidRPr="00CD4375">
        <w:rPr>
          <w:sz w:val="20"/>
        </w:rPr>
        <w:t>)</w:t>
      </w:r>
    </w:p>
    <w:p w:rsidR="003E0E45" w:rsidRPr="0096314E" w:rsidRDefault="003E0E45" w:rsidP="003E0E45">
      <w:pPr>
        <w:autoSpaceDE w:val="0"/>
        <w:autoSpaceDN w:val="0"/>
        <w:adjustRightInd w:val="0"/>
        <w:ind w:left="4536"/>
        <w:jc w:val="center"/>
        <w:rPr>
          <w:sz w:val="20"/>
        </w:rPr>
      </w:pPr>
    </w:p>
    <w:p w:rsidR="003E0E45" w:rsidRPr="00204515" w:rsidRDefault="003E0E45" w:rsidP="003E0E45">
      <w:pPr>
        <w:autoSpaceDE w:val="0"/>
        <w:autoSpaceDN w:val="0"/>
        <w:adjustRightInd w:val="0"/>
        <w:ind w:left="4536"/>
        <w:jc w:val="center"/>
        <w:rPr>
          <w:sz w:val="28"/>
          <w:szCs w:val="28"/>
        </w:rPr>
      </w:pPr>
      <w:r w:rsidRPr="00204515">
        <w:rPr>
          <w:sz w:val="28"/>
          <w:szCs w:val="28"/>
        </w:rPr>
        <w:t>«____» ______________________</w:t>
      </w:r>
    </w:p>
    <w:p w:rsidR="003E0E45" w:rsidRPr="0096314E" w:rsidRDefault="003E0E45" w:rsidP="003E0E45">
      <w:pPr>
        <w:autoSpaceDE w:val="0"/>
        <w:autoSpaceDN w:val="0"/>
        <w:adjustRightInd w:val="0"/>
        <w:ind w:left="4082"/>
        <w:jc w:val="center"/>
        <w:rPr>
          <w:sz w:val="20"/>
        </w:rPr>
      </w:pPr>
      <w:r w:rsidRPr="0096314E">
        <w:rPr>
          <w:sz w:val="20"/>
        </w:rPr>
        <w:t>(дата)</w:t>
      </w:r>
    </w:p>
    <w:p w:rsidR="003E0E45" w:rsidRDefault="003E0E45" w:rsidP="003E0E45">
      <w:pPr>
        <w:autoSpaceDE w:val="0"/>
        <w:autoSpaceDN w:val="0"/>
        <w:adjustRightInd w:val="0"/>
        <w:jc w:val="both"/>
      </w:pPr>
    </w:p>
    <w:p w:rsidR="003E0E45" w:rsidRPr="0093445D" w:rsidRDefault="003E0E45" w:rsidP="003E0E45">
      <w:pPr>
        <w:autoSpaceDE w:val="0"/>
        <w:autoSpaceDN w:val="0"/>
        <w:adjustRightInd w:val="0"/>
        <w:jc w:val="both"/>
      </w:pPr>
    </w:p>
    <w:p w:rsidR="003E0E45" w:rsidRPr="00204515" w:rsidRDefault="003E0E45" w:rsidP="003E0E45">
      <w:pPr>
        <w:autoSpaceDE w:val="0"/>
        <w:autoSpaceDN w:val="0"/>
        <w:adjustRightInd w:val="0"/>
        <w:jc w:val="both"/>
        <w:rPr>
          <w:sz w:val="28"/>
          <w:szCs w:val="28"/>
        </w:rPr>
      </w:pPr>
      <w:r w:rsidRPr="00204515">
        <w:rPr>
          <w:sz w:val="28"/>
          <w:szCs w:val="28"/>
        </w:rPr>
        <w:t>Представление о премировании директора ______</w:t>
      </w:r>
      <w:r>
        <w:rPr>
          <w:sz w:val="28"/>
          <w:szCs w:val="28"/>
        </w:rPr>
        <w:t>________________</w:t>
      </w:r>
      <w:r w:rsidRPr="00204515">
        <w:rPr>
          <w:sz w:val="28"/>
          <w:szCs w:val="28"/>
        </w:rPr>
        <w:t>_______,</w:t>
      </w:r>
    </w:p>
    <w:p w:rsidR="003E0E45" w:rsidRPr="0096314E" w:rsidRDefault="003E0E45" w:rsidP="003E0E45">
      <w:pPr>
        <w:autoSpaceDE w:val="0"/>
        <w:autoSpaceDN w:val="0"/>
        <w:adjustRightInd w:val="0"/>
        <w:jc w:val="both"/>
        <w:rPr>
          <w:sz w:val="20"/>
        </w:rPr>
      </w:pPr>
      <w:r w:rsidRPr="0093445D">
        <w:t xml:space="preserve">                                            </w:t>
      </w:r>
      <w:r>
        <w:t xml:space="preserve">                                                    </w:t>
      </w:r>
      <w:r w:rsidRPr="0093445D">
        <w:t xml:space="preserve">  </w:t>
      </w:r>
      <w:r w:rsidRPr="0096314E">
        <w:rPr>
          <w:sz w:val="20"/>
        </w:rPr>
        <w:t>(наименование учреждения)</w:t>
      </w:r>
    </w:p>
    <w:p w:rsidR="003E0E45" w:rsidRPr="00204515" w:rsidRDefault="003E0E45" w:rsidP="003E0E45">
      <w:pPr>
        <w:autoSpaceDE w:val="0"/>
        <w:autoSpaceDN w:val="0"/>
        <w:adjustRightInd w:val="0"/>
        <w:jc w:val="both"/>
        <w:rPr>
          <w:sz w:val="28"/>
          <w:szCs w:val="28"/>
        </w:rPr>
      </w:pPr>
      <w:r w:rsidRPr="00204515">
        <w:rPr>
          <w:sz w:val="28"/>
          <w:szCs w:val="28"/>
        </w:rPr>
        <w:t>подведомственного _________________________________________________.</w:t>
      </w:r>
    </w:p>
    <w:p w:rsidR="003E0E45" w:rsidRPr="00AF2190" w:rsidRDefault="003E0E45" w:rsidP="003E0E45">
      <w:pPr>
        <w:autoSpaceDE w:val="0"/>
        <w:autoSpaceDN w:val="0"/>
        <w:adjustRightInd w:val="0"/>
        <w:ind w:left="2552"/>
        <w:jc w:val="center"/>
        <w:rPr>
          <w:sz w:val="20"/>
        </w:rPr>
      </w:pPr>
      <w:r w:rsidRPr="0096314E">
        <w:rPr>
          <w:sz w:val="20"/>
        </w:rPr>
        <w:t>(</w:t>
      </w:r>
      <w:r>
        <w:rPr>
          <w:sz w:val="20"/>
        </w:rPr>
        <w:t xml:space="preserve">наименование </w:t>
      </w:r>
      <w:bookmarkStart w:id="28" w:name="_Hlk209529832"/>
      <w:r>
        <w:rPr>
          <w:sz w:val="20"/>
        </w:rPr>
        <w:t xml:space="preserve">органа местного самоуправления Тымовского </w:t>
      </w:r>
      <w:r w:rsidRPr="00AF2190">
        <w:rPr>
          <w:sz w:val="20"/>
        </w:rPr>
        <w:t>муниципального</w:t>
      </w:r>
      <w:bookmarkEnd w:id="28"/>
    </w:p>
    <w:p w:rsidR="003E0E45" w:rsidRDefault="003E0E45" w:rsidP="003E0E45">
      <w:pPr>
        <w:autoSpaceDE w:val="0"/>
        <w:autoSpaceDN w:val="0"/>
        <w:adjustRightInd w:val="0"/>
        <w:ind w:left="2552"/>
        <w:jc w:val="center"/>
        <w:rPr>
          <w:sz w:val="20"/>
        </w:rPr>
      </w:pPr>
      <w:r>
        <w:rPr>
          <w:sz w:val="20"/>
        </w:rPr>
        <w:t xml:space="preserve">округа </w:t>
      </w:r>
      <w:r w:rsidRPr="00AF2190">
        <w:rPr>
          <w:sz w:val="20"/>
        </w:rPr>
        <w:t>Сахалинской области</w:t>
      </w:r>
      <w:r>
        <w:rPr>
          <w:sz w:val="20"/>
        </w:rPr>
        <w:t>,</w:t>
      </w:r>
      <w:r w:rsidRPr="00D172EB">
        <w:rPr>
          <w:sz w:val="20"/>
        </w:rPr>
        <w:t xml:space="preserve"> осуществляющего функции и полномочия</w:t>
      </w:r>
    </w:p>
    <w:p w:rsidR="003E0E45" w:rsidRPr="0096314E" w:rsidRDefault="003E0E45" w:rsidP="003E0E45">
      <w:pPr>
        <w:autoSpaceDE w:val="0"/>
        <w:autoSpaceDN w:val="0"/>
        <w:adjustRightInd w:val="0"/>
        <w:ind w:left="2552"/>
        <w:jc w:val="center"/>
        <w:rPr>
          <w:sz w:val="20"/>
        </w:rPr>
      </w:pPr>
      <w:r w:rsidRPr="00D172EB">
        <w:rPr>
          <w:sz w:val="20"/>
        </w:rPr>
        <w:t>учредителя Учреждения</w:t>
      </w:r>
      <w:r w:rsidRPr="0096314E">
        <w:rPr>
          <w:sz w:val="20"/>
        </w:rPr>
        <w:t>)</w:t>
      </w:r>
    </w:p>
    <w:p w:rsidR="003E0E45" w:rsidRPr="00204515" w:rsidRDefault="003E0E45" w:rsidP="003E0E45">
      <w:pPr>
        <w:autoSpaceDE w:val="0"/>
        <w:autoSpaceDN w:val="0"/>
        <w:adjustRightInd w:val="0"/>
        <w:spacing w:before="120"/>
        <w:jc w:val="both"/>
        <w:rPr>
          <w:sz w:val="28"/>
          <w:szCs w:val="28"/>
        </w:rPr>
      </w:pPr>
      <w:r w:rsidRPr="00204515">
        <w:rPr>
          <w:sz w:val="28"/>
          <w:szCs w:val="28"/>
        </w:rPr>
        <w:t>1. ________________________________________________________________</w:t>
      </w:r>
    </w:p>
    <w:p w:rsidR="003E0E45" w:rsidRPr="0096314E" w:rsidRDefault="003E0E45" w:rsidP="003E0E45">
      <w:pPr>
        <w:autoSpaceDE w:val="0"/>
        <w:autoSpaceDN w:val="0"/>
        <w:adjustRightInd w:val="0"/>
        <w:jc w:val="center"/>
        <w:rPr>
          <w:sz w:val="20"/>
        </w:rPr>
      </w:pPr>
      <w:r w:rsidRPr="0096314E">
        <w:rPr>
          <w:sz w:val="20"/>
        </w:rPr>
        <w:t xml:space="preserve">(фамилия, имя, отчество (при наличии) </w:t>
      </w:r>
      <w:r>
        <w:rPr>
          <w:sz w:val="20"/>
        </w:rPr>
        <w:t xml:space="preserve">директора </w:t>
      </w:r>
      <w:r w:rsidRPr="0096314E">
        <w:rPr>
          <w:sz w:val="20"/>
        </w:rPr>
        <w:t>подведомственного учреждения)</w:t>
      </w:r>
    </w:p>
    <w:p w:rsidR="003E0E45" w:rsidRPr="00204515" w:rsidRDefault="003E0E45" w:rsidP="003E0E45">
      <w:pPr>
        <w:autoSpaceDE w:val="0"/>
        <w:autoSpaceDN w:val="0"/>
        <w:adjustRightInd w:val="0"/>
        <w:spacing w:before="120"/>
        <w:jc w:val="both"/>
        <w:rPr>
          <w:sz w:val="28"/>
          <w:szCs w:val="28"/>
        </w:rPr>
      </w:pPr>
      <w:r w:rsidRPr="00204515">
        <w:rPr>
          <w:sz w:val="28"/>
          <w:szCs w:val="28"/>
        </w:rPr>
        <w:t>2. Основание премирования: _________________________________________</w:t>
      </w:r>
    </w:p>
    <w:p w:rsidR="003E0E45" w:rsidRPr="00204515" w:rsidRDefault="003E0E45" w:rsidP="003E0E45">
      <w:pPr>
        <w:autoSpaceDE w:val="0"/>
        <w:autoSpaceDN w:val="0"/>
        <w:adjustRightInd w:val="0"/>
        <w:jc w:val="both"/>
        <w:rPr>
          <w:sz w:val="28"/>
          <w:szCs w:val="28"/>
        </w:rPr>
      </w:pPr>
      <w:r w:rsidRPr="00204515">
        <w:rPr>
          <w:sz w:val="28"/>
          <w:szCs w:val="28"/>
        </w:rPr>
        <w:t>__________________________________________________________________</w:t>
      </w:r>
    </w:p>
    <w:p w:rsidR="003E0E45" w:rsidRPr="0093445D" w:rsidRDefault="003E0E45" w:rsidP="003E0E45">
      <w:pPr>
        <w:autoSpaceDE w:val="0"/>
        <w:autoSpaceDN w:val="0"/>
        <w:adjustRightInd w:val="0"/>
        <w:jc w:val="both"/>
      </w:pPr>
      <w:r w:rsidRPr="00204515">
        <w:rPr>
          <w:sz w:val="28"/>
          <w:szCs w:val="28"/>
        </w:rPr>
        <w:t>__________________________________________________________________</w:t>
      </w:r>
    </w:p>
    <w:p w:rsidR="003E0E45" w:rsidRPr="0096314E" w:rsidRDefault="003E0E45" w:rsidP="003E0E45">
      <w:pPr>
        <w:autoSpaceDE w:val="0"/>
        <w:autoSpaceDN w:val="0"/>
        <w:adjustRightInd w:val="0"/>
        <w:jc w:val="center"/>
        <w:rPr>
          <w:sz w:val="20"/>
        </w:rPr>
      </w:pPr>
      <w:r w:rsidRPr="0096314E">
        <w:rPr>
          <w:sz w:val="20"/>
        </w:rPr>
        <w:t>(в соответствии с установленными критериями)</w:t>
      </w:r>
    </w:p>
    <w:p w:rsidR="003E0E45" w:rsidRPr="00204515" w:rsidRDefault="003E0E45" w:rsidP="003E0E45">
      <w:pPr>
        <w:autoSpaceDE w:val="0"/>
        <w:autoSpaceDN w:val="0"/>
        <w:adjustRightInd w:val="0"/>
        <w:jc w:val="both"/>
        <w:rPr>
          <w:sz w:val="28"/>
          <w:szCs w:val="28"/>
        </w:rPr>
      </w:pPr>
      <w:r w:rsidRPr="00204515">
        <w:rPr>
          <w:sz w:val="28"/>
          <w:szCs w:val="28"/>
        </w:rPr>
        <w:t>3. Краткая информация о результатах выполнения директором Учреждения</w:t>
      </w:r>
      <w:r>
        <w:rPr>
          <w:sz w:val="28"/>
          <w:szCs w:val="28"/>
        </w:rPr>
        <w:t xml:space="preserve"> </w:t>
      </w:r>
      <w:r w:rsidRPr="00204515">
        <w:rPr>
          <w:sz w:val="28"/>
          <w:szCs w:val="28"/>
        </w:rPr>
        <w:t>особо важных и сложных работ: _____</w:t>
      </w:r>
      <w:r>
        <w:rPr>
          <w:sz w:val="28"/>
          <w:szCs w:val="28"/>
        </w:rPr>
        <w:t>_______________________</w:t>
      </w:r>
      <w:r w:rsidRPr="00204515">
        <w:rPr>
          <w:sz w:val="28"/>
          <w:szCs w:val="28"/>
        </w:rPr>
        <w:t>__________</w:t>
      </w:r>
    </w:p>
    <w:p w:rsidR="003E0E45" w:rsidRPr="00204515" w:rsidRDefault="003E0E45" w:rsidP="003E0E45">
      <w:pPr>
        <w:autoSpaceDE w:val="0"/>
        <w:autoSpaceDN w:val="0"/>
        <w:adjustRightInd w:val="0"/>
        <w:jc w:val="both"/>
        <w:rPr>
          <w:sz w:val="28"/>
          <w:szCs w:val="28"/>
        </w:rPr>
      </w:pPr>
      <w:r w:rsidRPr="00204515">
        <w:rPr>
          <w:sz w:val="28"/>
          <w:szCs w:val="28"/>
        </w:rPr>
        <w:t>__________________________________________________________________</w:t>
      </w:r>
    </w:p>
    <w:p w:rsidR="003E0E45" w:rsidRPr="0093445D" w:rsidRDefault="003E0E45" w:rsidP="003E0E45">
      <w:pPr>
        <w:autoSpaceDE w:val="0"/>
        <w:autoSpaceDN w:val="0"/>
        <w:adjustRightInd w:val="0"/>
        <w:jc w:val="both"/>
      </w:pPr>
      <w:r w:rsidRPr="00204515">
        <w:rPr>
          <w:sz w:val="28"/>
          <w:szCs w:val="28"/>
        </w:rPr>
        <w:t>__________________________________________________________________</w:t>
      </w:r>
    </w:p>
    <w:p w:rsidR="003E0E45" w:rsidRPr="00204515" w:rsidRDefault="003E0E45" w:rsidP="003E0E45">
      <w:pPr>
        <w:autoSpaceDE w:val="0"/>
        <w:autoSpaceDN w:val="0"/>
        <w:adjustRightInd w:val="0"/>
        <w:jc w:val="both"/>
        <w:rPr>
          <w:sz w:val="28"/>
          <w:szCs w:val="28"/>
        </w:rPr>
      </w:pPr>
      <w:r w:rsidRPr="00204515">
        <w:rPr>
          <w:sz w:val="28"/>
          <w:szCs w:val="28"/>
        </w:rPr>
        <w:lastRenderedPageBreak/>
        <w:t>4. Премия за выполнение особо важных и сложных работ устанавливается в размере: ___________________________________________________________</w:t>
      </w:r>
    </w:p>
    <w:p w:rsidR="003E0E45" w:rsidRPr="00204515" w:rsidRDefault="003E0E45" w:rsidP="003E0E45">
      <w:pPr>
        <w:autoSpaceDE w:val="0"/>
        <w:autoSpaceDN w:val="0"/>
        <w:adjustRightInd w:val="0"/>
        <w:jc w:val="both"/>
        <w:rPr>
          <w:sz w:val="28"/>
          <w:szCs w:val="28"/>
        </w:rPr>
      </w:pPr>
      <w:r w:rsidRPr="00204515">
        <w:rPr>
          <w:sz w:val="28"/>
          <w:szCs w:val="28"/>
        </w:rPr>
        <w:t>__________________________________________________________________</w:t>
      </w:r>
    </w:p>
    <w:p w:rsidR="003E0E45" w:rsidRPr="0096314E" w:rsidRDefault="003E0E45" w:rsidP="003E0E45">
      <w:pPr>
        <w:autoSpaceDE w:val="0"/>
        <w:autoSpaceDN w:val="0"/>
        <w:adjustRightInd w:val="0"/>
        <w:rPr>
          <w:sz w:val="20"/>
        </w:rPr>
      </w:pPr>
      <w:r w:rsidRPr="0096314E">
        <w:rPr>
          <w:sz w:val="20"/>
        </w:rPr>
        <w:t xml:space="preserve">(устанавливается руководителем </w:t>
      </w:r>
      <w:r w:rsidRPr="00276CEC">
        <w:rPr>
          <w:sz w:val="20"/>
        </w:rPr>
        <w:t xml:space="preserve">органа местного самоуправления </w:t>
      </w:r>
      <w:r>
        <w:rPr>
          <w:sz w:val="20"/>
        </w:rPr>
        <w:t xml:space="preserve">Тымовского </w:t>
      </w:r>
      <w:r w:rsidRPr="00276CEC">
        <w:rPr>
          <w:sz w:val="20"/>
        </w:rPr>
        <w:t xml:space="preserve">муниципального </w:t>
      </w:r>
      <w:r>
        <w:rPr>
          <w:sz w:val="20"/>
        </w:rPr>
        <w:t xml:space="preserve">округа </w:t>
      </w:r>
      <w:r w:rsidRPr="00AF2190">
        <w:rPr>
          <w:sz w:val="20"/>
        </w:rPr>
        <w:t>Сахалинской области</w:t>
      </w:r>
      <w:r>
        <w:rPr>
          <w:sz w:val="20"/>
        </w:rPr>
        <w:t xml:space="preserve">, </w:t>
      </w:r>
      <w:r w:rsidRPr="007A7E1F">
        <w:rPr>
          <w:sz w:val="20"/>
        </w:rPr>
        <w:t>осуществляющего функции и полномочия учредителя Учреждения</w:t>
      </w:r>
      <w:r w:rsidRPr="0096314E">
        <w:rPr>
          <w:sz w:val="20"/>
        </w:rPr>
        <w:t>)</w:t>
      </w:r>
    </w:p>
    <w:p w:rsidR="003E0E45" w:rsidRDefault="003E0E45" w:rsidP="003E0E45">
      <w:pPr>
        <w:autoSpaceDE w:val="0"/>
        <w:autoSpaceDN w:val="0"/>
        <w:adjustRightInd w:val="0"/>
        <w:jc w:val="both"/>
      </w:pPr>
    </w:p>
    <w:p w:rsidR="003E0E45" w:rsidRDefault="003E0E45" w:rsidP="003E0E45">
      <w:pPr>
        <w:autoSpaceDE w:val="0"/>
        <w:autoSpaceDN w:val="0"/>
        <w:adjustRightInd w:val="0"/>
        <w:jc w:val="both"/>
      </w:pPr>
    </w:p>
    <w:p w:rsidR="003E0E45" w:rsidRPr="0093445D" w:rsidRDefault="003E0E45" w:rsidP="003E0E45">
      <w:pPr>
        <w:autoSpaceDE w:val="0"/>
        <w:autoSpaceDN w:val="0"/>
        <w:adjustRightInd w:val="0"/>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4519"/>
      </w:tblGrid>
      <w:tr w:rsidR="003E0E45" w:rsidTr="002B115A">
        <w:tc>
          <w:tcPr>
            <w:tcW w:w="4672" w:type="dxa"/>
          </w:tcPr>
          <w:p w:rsidR="003E0E45" w:rsidRDefault="003E0E45" w:rsidP="002B115A">
            <w:pPr>
              <w:autoSpaceDE w:val="0"/>
              <w:autoSpaceDN w:val="0"/>
              <w:adjustRightInd w:val="0"/>
              <w:jc w:val="center"/>
            </w:pPr>
            <w:r w:rsidRPr="0093445D">
              <w:t>__________________________________________</w:t>
            </w:r>
            <w:r w:rsidRPr="0096314E">
              <w:rPr>
                <w:sz w:val="20"/>
              </w:rPr>
              <w:t xml:space="preserve"> (Ф.И.О. руководителя</w:t>
            </w:r>
            <w:r>
              <w:rPr>
                <w:sz w:val="20"/>
              </w:rPr>
              <w:t xml:space="preserve"> органа местного самоуправления          </w:t>
            </w:r>
            <w:r w:rsidRPr="0096314E">
              <w:rPr>
                <w:sz w:val="20"/>
              </w:rPr>
              <w:t xml:space="preserve">                                      </w:t>
            </w:r>
            <w:r>
              <w:rPr>
                <w:sz w:val="20"/>
              </w:rPr>
              <w:t xml:space="preserve"> </w:t>
            </w:r>
            <w:r w:rsidRPr="0096314E">
              <w:rPr>
                <w:sz w:val="20"/>
              </w:rPr>
              <w:t>(</w:t>
            </w:r>
            <w:r>
              <w:rPr>
                <w:sz w:val="20"/>
              </w:rPr>
              <w:t>Тымовского муниципального округа</w:t>
            </w:r>
            <w:r w:rsidRPr="0096314E">
              <w:rPr>
                <w:sz w:val="20"/>
              </w:rPr>
              <w:t xml:space="preserve"> Сахалинской области</w:t>
            </w:r>
            <w:r>
              <w:rPr>
                <w:sz w:val="20"/>
              </w:rPr>
              <w:t xml:space="preserve">, </w:t>
            </w:r>
            <w:r w:rsidRPr="00D172EB">
              <w:rPr>
                <w:sz w:val="20"/>
              </w:rPr>
              <w:t>осуществляющего функции и полномочия учредителя</w:t>
            </w:r>
            <w:r>
              <w:rPr>
                <w:sz w:val="20"/>
              </w:rPr>
              <w:t xml:space="preserve"> </w:t>
            </w:r>
            <w:r w:rsidRPr="00D172EB">
              <w:rPr>
                <w:sz w:val="20"/>
              </w:rPr>
              <w:t>Учреждения</w:t>
            </w:r>
            <w:r w:rsidRPr="0096314E">
              <w:rPr>
                <w:sz w:val="20"/>
              </w:rPr>
              <w:t>)</w:t>
            </w:r>
          </w:p>
        </w:tc>
        <w:tc>
          <w:tcPr>
            <w:tcW w:w="4673" w:type="dxa"/>
          </w:tcPr>
          <w:p w:rsidR="003E0E45" w:rsidRDefault="003E0E45" w:rsidP="002B115A">
            <w:pPr>
              <w:autoSpaceDE w:val="0"/>
              <w:autoSpaceDN w:val="0"/>
              <w:adjustRightInd w:val="0"/>
              <w:jc w:val="center"/>
            </w:pPr>
            <w:r w:rsidRPr="0093445D">
              <w:t>____________________</w:t>
            </w:r>
          </w:p>
          <w:p w:rsidR="003E0E45" w:rsidRDefault="003E0E45" w:rsidP="002B115A">
            <w:pPr>
              <w:autoSpaceDE w:val="0"/>
              <w:autoSpaceDN w:val="0"/>
              <w:adjustRightInd w:val="0"/>
              <w:jc w:val="center"/>
            </w:pPr>
            <w:r>
              <w:rPr>
                <w:sz w:val="20"/>
              </w:rPr>
              <w:t>(</w:t>
            </w:r>
            <w:r w:rsidRPr="0096314E">
              <w:rPr>
                <w:sz w:val="20"/>
              </w:rPr>
              <w:t>подпись)</w:t>
            </w:r>
          </w:p>
        </w:tc>
      </w:tr>
    </w:tbl>
    <w:p w:rsidR="003E0E45" w:rsidRDefault="003E0E45"/>
    <w:p w:rsidR="003E0E45" w:rsidRDefault="003E0E45"/>
    <w:p w:rsidR="003E0E45" w:rsidRDefault="003E0E45"/>
    <w:p w:rsidR="003E0E45" w:rsidRDefault="003E0E45"/>
    <w:p w:rsidR="003E0E45" w:rsidRDefault="003E0E45"/>
    <w:p w:rsidR="003E0E45" w:rsidRDefault="003E0E45"/>
    <w:p w:rsidR="003E0E45" w:rsidRDefault="003E0E45"/>
    <w:p w:rsidR="003E0E45" w:rsidRDefault="003E0E45"/>
    <w:p w:rsidR="003E0E45" w:rsidRDefault="003E0E45"/>
    <w:p w:rsidR="003E0E45" w:rsidRDefault="003E0E45"/>
    <w:p w:rsidR="003E0E45" w:rsidRDefault="003E0E45"/>
    <w:p w:rsidR="003E0E45" w:rsidRDefault="003E0E45"/>
    <w:p w:rsidR="003E0E45" w:rsidRDefault="003E0E45"/>
    <w:p w:rsidR="003E0E45" w:rsidRDefault="003E0E45"/>
    <w:p w:rsidR="003E0E45" w:rsidRDefault="003E0E45"/>
    <w:p w:rsidR="003E0E45" w:rsidRDefault="003E0E45"/>
    <w:p w:rsidR="003E0E45" w:rsidRDefault="003E0E45"/>
    <w:p w:rsidR="003E0E45" w:rsidRDefault="003E0E45"/>
    <w:p w:rsidR="003E0E45" w:rsidRDefault="003E0E45"/>
    <w:p w:rsidR="003E0E45" w:rsidRDefault="003E0E45"/>
    <w:p w:rsidR="003E0E45" w:rsidRDefault="003E0E45"/>
    <w:p w:rsidR="003E0E45" w:rsidRDefault="003E0E45"/>
    <w:p w:rsidR="003E0E45" w:rsidRDefault="003E0E45"/>
    <w:p w:rsidR="003E0E45" w:rsidRDefault="003E0E45"/>
    <w:p w:rsidR="003E0E45" w:rsidRDefault="003E0E45"/>
    <w:p w:rsidR="003E0E45" w:rsidRDefault="003E0E45"/>
    <w:p w:rsidR="003E0E45" w:rsidRDefault="003E0E45"/>
    <w:p w:rsidR="003E0E45" w:rsidRDefault="003E0E45"/>
    <w:p w:rsidR="003E0E45" w:rsidRDefault="003E0E45"/>
    <w:p w:rsidR="003E0E45" w:rsidRDefault="003E0E45"/>
    <w:p w:rsidR="003E0E45" w:rsidRDefault="003E0E45"/>
    <w:p w:rsidR="003E0E45" w:rsidRDefault="003E0E45"/>
    <w:p w:rsidR="003E0E45" w:rsidRDefault="003E0E45"/>
    <w:p w:rsidR="003E0E45" w:rsidRDefault="003E0E45">
      <w:pPr>
        <w:sectPr w:rsidR="003E0E45" w:rsidSect="003E0E45">
          <w:pgSz w:w="11906" w:h="16838"/>
          <w:pgMar w:top="1134" w:right="850" w:bottom="1134" w:left="1701" w:header="708" w:footer="708" w:gutter="0"/>
          <w:pgNumType w:start="1"/>
          <w:cols w:space="708"/>
          <w:titlePg/>
          <w:docGrid w:linePitch="360"/>
        </w:sectPr>
      </w:pPr>
    </w:p>
    <w:tbl>
      <w:tblPr>
        <w:tblStyle w:val="a3"/>
        <w:tblW w:w="4795" w:type="dxa"/>
        <w:tblInd w:w="4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5"/>
      </w:tblGrid>
      <w:tr w:rsidR="003E0E45" w:rsidTr="003E0E45">
        <w:tc>
          <w:tcPr>
            <w:tcW w:w="4795" w:type="dxa"/>
          </w:tcPr>
          <w:p w:rsidR="003E0E45" w:rsidRPr="004F486E" w:rsidRDefault="003E0E45" w:rsidP="002B115A">
            <w:pPr>
              <w:jc w:val="center"/>
              <w:rPr>
                <w:caps/>
              </w:rPr>
            </w:pPr>
            <w:r w:rsidRPr="004F486E">
              <w:lastRenderedPageBreak/>
              <w:t>ПРИЛОЖЕНИЕ № 2</w:t>
            </w:r>
          </w:p>
          <w:p w:rsidR="003E0E45" w:rsidRPr="004F486E" w:rsidRDefault="003E0E45" w:rsidP="002B115A">
            <w:pPr>
              <w:jc w:val="center"/>
            </w:pPr>
            <w:r w:rsidRPr="004F486E">
              <w:t xml:space="preserve">к постановлению администрации </w:t>
            </w:r>
          </w:p>
          <w:p w:rsidR="003E0E45" w:rsidRDefault="003E0E45" w:rsidP="002B115A">
            <w:pPr>
              <w:jc w:val="center"/>
            </w:pPr>
            <w:r>
              <w:t xml:space="preserve">Тымовского муниципального </w:t>
            </w:r>
            <w:r w:rsidRPr="004F486E">
              <w:t>округа</w:t>
            </w:r>
            <w:r>
              <w:t xml:space="preserve"> </w:t>
            </w:r>
            <w:r w:rsidRPr="004F486E">
              <w:t>Сахалинской области</w:t>
            </w:r>
          </w:p>
          <w:p w:rsidR="003E0E45" w:rsidRPr="004F486E" w:rsidRDefault="003E0E45" w:rsidP="002B115A">
            <w:pPr>
              <w:jc w:val="center"/>
            </w:pPr>
            <w:r>
              <w:t>от 29.10.2025 № 193</w:t>
            </w:r>
          </w:p>
          <w:p w:rsidR="003E0E45" w:rsidRDefault="003E0E45" w:rsidP="002B115A">
            <w:pPr>
              <w:jc w:val="center"/>
            </w:pPr>
          </w:p>
        </w:tc>
      </w:tr>
      <w:tr w:rsidR="003E0E45" w:rsidTr="003E0E45">
        <w:tc>
          <w:tcPr>
            <w:tcW w:w="4795" w:type="dxa"/>
          </w:tcPr>
          <w:p w:rsidR="003E0E45" w:rsidRPr="004F486E" w:rsidRDefault="003E0E45" w:rsidP="002B115A">
            <w:pPr>
              <w:autoSpaceDE w:val="0"/>
              <w:autoSpaceDN w:val="0"/>
              <w:adjustRightInd w:val="0"/>
              <w:ind w:left="33"/>
              <w:jc w:val="center"/>
            </w:pPr>
            <w:r w:rsidRPr="004F486E">
              <w:t>«ПРИЛОЖЕНИЕ № 4</w:t>
            </w:r>
          </w:p>
          <w:p w:rsidR="003E0E45" w:rsidRPr="004F486E" w:rsidRDefault="003E0E45" w:rsidP="002B115A">
            <w:pPr>
              <w:autoSpaceDE w:val="0"/>
              <w:autoSpaceDN w:val="0"/>
              <w:adjustRightInd w:val="0"/>
              <w:ind w:left="33"/>
              <w:jc w:val="center"/>
            </w:pPr>
            <w:r w:rsidRPr="004F486E">
              <w:t xml:space="preserve">к Положению о системе оплаты труда работников муниципальных культурно-досуговых организаций клубного типа, аналогичных культурно-досуговых </w:t>
            </w:r>
          </w:p>
          <w:p w:rsidR="003E0E45" w:rsidRDefault="003E0E45" w:rsidP="002B115A">
            <w:pPr>
              <w:autoSpaceDE w:val="0"/>
              <w:autoSpaceDN w:val="0"/>
              <w:adjustRightInd w:val="0"/>
              <w:ind w:left="33"/>
              <w:jc w:val="center"/>
            </w:pPr>
            <w:r w:rsidRPr="004F486E">
              <w:t xml:space="preserve">организаций Тымовского муниципального округа Сахалинской области, утвержденному постановлением администрации </w:t>
            </w:r>
          </w:p>
          <w:p w:rsidR="003E0E45" w:rsidRDefault="003E0E45" w:rsidP="002B115A">
            <w:pPr>
              <w:autoSpaceDE w:val="0"/>
              <w:autoSpaceDN w:val="0"/>
              <w:adjustRightInd w:val="0"/>
              <w:ind w:left="33"/>
              <w:jc w:val="center"/>
            </w:pPr>
            <w:r w:rsidRPr="004F486E">
              <w:t xml:space="preserve">МО «Тымовский городской округ» </w:t>
            </w:r>
          </w:p>
          <w:p w:rsidR="003E0E45" w:rsidRDefault="003E0E45" w:rsidP="002B115A">
            <w:pPr>
              <w:ind w:left="33"/>
              <w:jc w:val="center"/>
            </w:pPr>
            <w:r>
              <w:t>от 18.09.2013 № 107</w:t>
            </w:r>
          </w:p>
        </w:tc>
      </w:tr>
    </w:tbl>
    <w:p w:rsidR="003E0E45" w:rsidRDefault="003E0E45"/>
    <w:p w:rsidR="003E0E45" w:rsidRDefault="003E0E45"/>
    <w:p w:rsidR="003E0E45" w:rsidRPr="005F2D10" w:rsidRDefault="003E0E45" w:rsidP="003E0E45">
      <w:pPr>
        <w:spacing w:after="120"/>
        <w:ind w:left="1701" w:right="1701"/>
        <w:jc w:val="center"/>
        <w:rPr>
          <w:b/>
          <w:bCs/>
          <w:caps/>
        </w:rPr>
      </w:pPr>
      <w:r w:rsidRPr="005F2D10">
        <w:rPr>
          <w:b/>
          <w:bCs/>
          <w:caps/>
        </w:rPr>
        <w:t>ПРИМЕРНОЕ ПОЛОЖЕНИЕ</w:t>
      </w:r>
    </w:p>
    <w:p w:rsidR="003E0E45" w:rsidRPr="005F2D10" w:rsidRDefault="003E0E45" w:rsidP="003E0E45">
      <w:pPr>
        <w:spacing w:after="120"/>
        <w:ind w:left="1191" w:right="1191"/>
        <w:jc w:val="center"/>
        <w:rPr>
          <w:b/>
          <w:bCs/>
        </w:rPr>
      </w:pPr>
      <w:r w:rsidRPr="005F2D10">
        <w:rPr>
          <w:b/>
          <w:bCs/>
        </w:rPr>
        <w:t>о порядке присвоения (понижения, лишения) классов квалификации водителям автомобилей</w:t>
      </w:r>
    </w:p>
    <w:p w:rsidR="003E0E45" w:rsidRPr="005F2D10" w:rsidRDefault="003E0E45" w:rsidP="003E0E45">
      <w:pPr>
        <w:autoSpaceDE w:val="0"/>
        <w:autoSpaceDN w:val="0"/>
        <w:adjustRightInd w:val="0"/>
        <w:ind w:left="1701"/>
        <w:jc w:val="center"/>
        <w:rPr>
          <w:b/>
          <w:bCs/>
        </w:rPr>
      </w:pPr>
    </w:p>
    <w:p w:rsidR="003E0E45" w:rsidRPr="005F2D10" w:rsidRDefault="003E0E45" w:rsidP="003E0E45">
      <w:pPr>
        <w:pStyle w:val="a4"/>
        <w:numPr>
          <w:ilvl w:val="0"/>
          <w:numId w:val="1"/>
        </w:numPr>
        <w:autoSpaceDE w:val="0"/>
        <w:autoSpaceDN w:val="0"/>
        <w:adjustRightInd w:val="0"/>
        <w:jc w:val="center"/>
        <w:rPr>
          <w:b/>
          <w:bCs/>
        </w:rPr>
      </w:pPr>
      <w:r w:rsidRPr="005F2D10">
        <w:rPr>
          <w:b/>
          <w:bCs/>
        </w:rPr>
        <w:t>Общие положения</w:t>
      </w:r>
    </w:p>
    <w:p w:rsidR="003E0E45" w:rsidRPr="005F2D10" w:rsidRDefault="003E0E45" w:rsidP="003E0E45">
      <w:pPr>
        <w:pStyle w:val="a4"/>
        <w:autoSpaceDE w:val="0"/>
        <w:autoSpaceDN w:val="0"/>
        <w:adjustRightInd w:val="0"/>
        <w:rPr>
          <w:b/>
          <w:bCs/>
        </w:rPr>
      </w:pPr>
    </w:p>
    <w:p w:rsidR="003E0E45" w:rsidRPr="005F2D10" w:rsidRDefault="003E0E45" w:rsidP="003E0E45">
      <w:pPr>
        <w:autoSpaceDE w:val="0"/>
        <w:autoSpaceDN w:val="0"/>
        <w:adjustRightInd w:val="0"/>
        <w:ind w:firstLine="709"/>
        <w:jc w:val="both"/>
      </w:pPr>
      <w:r w:rsidRPr="005F2D10">
        <w:t>1.1. Настоящее Положение определяет порядок присвоения (понижения, лишения) класса квалификации водителям автомобилей (далее - водители) муниципального учреждения ________________________________ (далее - Учреждение).</w:t>
      </w:r>
    </w:p>
    <w:p w:rsidR="003E0E45" w:rsidRPr="005F2D10" w:rsidRDefault="003E0E45" w:rsidP="003E0E45">
      <w:pPr>
        <w:autoSpaceDE w:val="0"/>
        <w:autoSpaceDN w:val="0"/>
        <w:adjustRightInd w:val="0"/>
        <w:ind w:firstLine="709"/>
        <w:jc w:val="both"/>
      </w:pPr>
      <w:r w:rsidRPr="005F2D10">
        <w:t>1.2. Присвоение (понижение, лишение) класса квалификации водителям производится приказом Учреждения на основании протокола комиссии, образуемой в Учреждении (далее - комиссия).</w:t>
      </w:r>
    </w:p>
    <w:p w:rsidR="003E0E45" w:rsidRPr="005F2D10" w:rsidRDefault="003E0E45" w:rsidP="003E0E45">
      <w:pPr>
        <w:autoSpaceDE w:val="0"/>
        <w:autoSpaceDN w:val="0"/>
        <w:adjustRightInd w:val="0"/>
        <w:ind w:firstLine="709"/>
        <w:jc w:val="both"/>
      </w:pPr>
      <w:r w:rsidRPr="005F2D10">
        <w:t>Издание приказа о присвоении (понижении, лишении) класса квалификации осуществляется не позднее 5 календарных дней со дня подписания комиссией протокола.</w:t>
      </w:r>
    </w:p>
    <w:p w:rsidR="003E0E45" w:rsidRPr="005F2D10" w:rsidRDefault="003E0E45" w:rsidP="003E0E45">
      <w:pPr>
        <w:autoSpaceDE w:val="0"/>
        <w:autoSpaceDN w:val="0"/>
        <w:adjustRightInd w:val="0"/>
        <w:ind w:firstLine="709"/>
        <w:jc w:val="both"/>
      </w:pPr>
    </w:p>
    <w:p w:rsidR="003E0E45" w:rsidRPr="005F2D10" w:rsidRDefault="003E0E45" w:rsidP="003E0E45">
      <w:pPr>
        <w:autoSpaceDE w:val="0"/>
        <w:autoSpaceDN w:val="0"/>
        <w:adjustRightInd w:val="0"/>
        <w:jc w:val="center"/>
        <w:outlineLvl w:val="0"/>
        <w:rPr>
          <w:b/>
          <w:bCs/>
        </w:rPr>
      </w:pPr>
      <w:r w:rsidRPr="005F2D10">
        <w:rPr>
          <w:b/>
          <w:bCs/>
        </w:rPr>
        <w:t>2. Условия и порядок присвоения класса квалификации</w:t>
      </w:r>
    </w:p>
    <w:p w:rsidR="003E0E45" w:rsidRPr="005F2D10" w:rsidRDefault="003E0E45" w:rsidP="003E0E45">
      <w:pPr>
        <w:autoSpaceDE w:val="0"/>
        <w:autoSpaceDN w:val="0"/>
        <w:adjustRightInd w:val="0"/>
        <w:jc w:val="center"/>
        <w:outlineLvl w:val="0"/>
        <w:rPr>
          <w:b/>
          <w:bCs/>
        </w:rPr>
      </w:pPr>
    </w:p>
    <w:p w:rsidR="003E0E45" w:rsidRPr="005F2D10" w:rsidRDefault="003E0E45" w:rsidP="003E0E45">
      <w:pPr>
        <w:autoSpaceDE w:val="0"/>
        <w:autoSpaceDN w:val="0"/>
        <w:adjustRightInd w:val="0"/>
        <w:ind w:firstLine="709"/>
        <w:jc w:val="both"/>
      </w:pPr>
      <w:r w:rsidRPr="005F2D10">
        <w:t>2.1. Вопрос о присвоении класса квалификации рассматривается комиссией на основании заявления водителя.</w:t>
      </w:r>
    </w:p>
    <w:p w:rsidR="003E0E45" w:rsidRPr="005F2D10" w:rsidRDefault="003E0E45" w:rsidP="003E0E45">
      <w:pPr>
        <w:autoSpaceDE w:val="0"/>
        <w:autoSpaceDN w:val="0"/>
        <w:adjustRightInd w:val="0"/>
        <w:ind w:firstLine="709"/>
        <w:jc w:val="both"/>
      </w:pPr>
      <w:r w:rsidRPr="005F2D10">
        <w:t>2.2. Класс квалификации «водитель автомобиля 2-го класса» присваивается водителям, которые имеют водительское удостоверение с отметкой, дающей право управления определенными категориями транспортных средств («B», «C», «D», «E»), и имеют на дату подачи заявления непрерывный стаж работы в качестве водителя не менее трех лет (в том числе в различных учреждениях, организациях и т.п.), подтвержденный записью в трудовой книжке и (или) сведениями о трудовой деятельности или иными документами, подтверждающими стаж работы по указанной профессии.</w:t>
      </w:r>
    </w:p>
    <w:p w:rsidR="003E0E45" w:rsidRPr="005F2D10" w:rsidRDefault="003E0E45" w:rsidP="003E0E45">
      <w:pPr>
        <w:autoSpaceDE w:val="0"/>
        <w:autoSpaceDN w:val="0"/>
        <w:adjustRightInd w:val="0"/>
        <w:ind w:firstLine="709"/>
        <w:jc w:val="both"/>
      </w:pPr>
      <w:r w:rsidRPr="005F2D10">
        <w:t>2.3. Класс квалификации «водитель автомобиля 1-го класса» присваивается водителям, имеющим класс квалификации «водитель автомобиля 2-го класса» при непрерывном стаже работы не менее двух лет в качестве водителя автомобиля 2-го класса непосредственно в Учреждении.</w:t>
      </w:r>
    </w:p>
    <w:p w:rsidR="003E0E45" w:rsidRPr="005F2D10" w:rsidRDefault="003E0E45" w:rsidP="003E0E45">
      <w:pPr>
        <w:autoSpaceDE w:val="0"/>
        <w:autoSpaceDN w:val="0"/>
        <w:adjustRightInd w:val="0"/>
        <w:ind w:firstLine="709"/>
        <w:jc w:val="both"/>
      </w:pPr>
      <w:r w:rsidRPr="005F2D10">
        <w:t>2.4. Присвоение водителю класса квалификации производится при соблюдении требований, предусмотренных пунктами 2.2, 2.3 настоящего Положения, и при условии:</w:t>
      </w:r>
    </w:p>
    <w:p w:rsidR="003E0E45" w:rsidRPr="005F2D10" w:rsidRDefault="003E0E45" w:rsidP="003E0E45">
      <w:pPr>
        <w:autoSpaceDE w:val="0"/>
        <w:autoSpaceDN w:val="0"/>
        <w:adjustRightInd w:val="0"/>
        <w:ind w:firstLine="709"/>
        <w:jc w:val="both"/>
      </w:pPr>
      <w:r w:rsidRPr="005F2D10">
        <w:t>- отсутствия за последний год работы нарушений Правил дорожного движения (в случае присвоения класса квалификации «водитель автомобиля 1-го класса»);</w:t>
      </w:r>
    </w:p>
    <w:p w:rsidR="003E0E45" w:rsidRPr="005F2D10" w:rsidRDefault="003E0E45" w:rsidP="003E0E45">
      <w:pPr>
        <w:autoSpaceDE w:val="0"/>
        <w:autoSpaceDN w:val="0"/>
        <w:adjustRightInd w:val="0"/>
        <w:ind w:firstLine="709"/>
        <w:jc w:val="both"/>
      </w:pPr>
      <w:r w:rsidRPr="005F2D10">
        <w:lastRenderedPageBreak/>
        <w:t>- отсутствия нарушений правил технической эксплуатации автомобиля, правил охраны труда и рабочих инструкций;</w:t>
      </w:r>
    </w:p>
    <w:p w:rsidR="003E0E45" w:rsidRPr="005F2D10" w:rsidRDefault="003E0E45" w:rsidP="003E0E45">
      <w:pPr>
        <w:autoSpaceDE w:val="0"/>
        <w:autoSpaceDN w:val="0"/>
        <w:adjustRightInd w:val="0"/>
        <w:ind w:firstLine="709"/>
        <w:jc w:val="both"/>
      </w:pPr>
      <w:r w:rsidRPr="005F2D10">
        <w:t>- знания слесарного дела в необходимом ему объеме работ;</w:t>
      </w:r>
    </w:p>
    <w:p w:rsidR="003E0E45" w:rsidRPr="005F2D10" w:rsidRDefault="003E0E45" w:rsidP="003E0E45">
      <w:pPr>
        <w:autoSpaceDE w:val="0"/>
        <w:autoSpaceDN w:val="0"/>
        <w:adjustRightInd w:val="0"/>
        <w:ind w:firstLine="709"/>
        <w:jc w:val="both"/>
      </w:pPr>
      <w:r w:rsidRPr="005F2D10">
        <w:t>- отсутствия перерасхода топлива сверх установленных норм;</w:t>
      </w:r>
    </w:p>
    <w:p w:rsidR="003E0E45" w:rsidRPr="005F2D10" w:rsidRDefault="003E0E45" w:rsidP="003E0E45">
      <w:pPr>
        <w:autoSpaceDE w:val="0"/>
        <w:autoSpaceDN w:val="0"/>
        <w:adjustRightInd w:val="0"/>
        <w:ind w:firstLine="709"/>
        <w:jc w:val="both"/>
      </w:pPr>
      <w:r w:rsidRPr="005F2D10">
        <w:t>- отсутствия дисциплинарных взысканий за неисполнение или ненадлежащее исполнение трудовых обязанностей, в том числе за нарушение трудовой дисциплины.</w:t>
      </w:r>
    </w:p>
    <w:p w:rsidR="003E0E45" w:rsidRPr="005F2D10" w:rsidRDefault="003E0E45" w:rsidP="003E0E45">
      <w:pPr>
        <w:autoSpaceDE w:val="0"/>
        <w:autoSpaceDN w:val="0"/>
        <w:adjustRightInd w:val="0"/>
        <w:ind w:firstLine="709"/>
        <w:jc w:val="both"/>
      </w:pPr>
    </w:p>
    <w:p w:rsidR="003E0E45" w:rsidRPr="005F2D10" w:rsidRDefault="003E0E45" w:rsidP="003E0E45">
      <w:pPr>
        <w:ind w:firstLine="708"/>
        <w:jc w:val="center"/>
        <w:rPr>
          <w:b/>
          <w:bCs/>
        </w:rPr>
      </w:pPr>
      <w:r w:rsidRPr="005F2D10">
        <w:rPr>
          <w:b/>
          <w:bCs/>
        </w:rPr>
        <w:t>3. Порядок понижения (лишения) класса квалификации</w:t>
      </w:r>
    </w:p>
    <w:p w:rsidR="003E0E45" w:rsidRPr="005F2D10" w:rsidRDefault="003E0E45" w:rsidP="003E0E45">
      <w:pPr>
        <w:ind w:firstLine="708"/>
        <w:jc w:val="center"/>
        <w:rPr>
          <w:b/>
          <w:bCs/>
        </w:rPr>
      </w:pPr>
    </w:p>
    <w:p w:rsidR="003E0E45" w:rsidRPr="005F2D10" w:rsidRDefault="003E0E45" w:rsidP="003E0E45">
      <w:pPr>
        <w:autoSpaceDE w:val="0"/>
        <w:autoSpaceDN w:val="0"/>
        <w:adjustRightInd w:val="0"/>
        <w:ind w:firstLine="709"/>
        <w:jc w:val="both"/>
      </w:pPr>
      <w:r w:rsidRPr="005F2D10">
        <w:t>3.1. По ходатайству непосредственного руководителя водителю 1 класса квалификации класс снижается, а водитель 2 класса квалификации лишается класса квалификации в случаях, если водитель 2-го или 1-го класса систематически нарушает Правила дорожного движения, правила охраны труда, технической эксплуатации автомобиля, рабочие инструкции, осуществляет перерасход топлива сверх установленных норм, имеет дисциплинарные взыскания за неисполнение или ненадлежащее исполнение трудовых обязанностей.</w:t>
      </w:r>
    </w:p>
    <w:p w:rsidR="003E0E45" w:rsidRPr="005F2D10" w:rsidRDefault="003E0E45" w:rsidP="003E0E45">
      <w:pPr>
        <w:autoSpaceDE w:val="0"/>
        <w:autoSpaceDN w:val="0"/>
        <w:adjustRightInd w:val="0"/>
        <w:ind w:firstLine="709"/>
        <w:jc w:val="both"/>
      </w:pPr>
      <w:r w:rsidRPr="005F2D10">
        <w:t>3.2. Водителям, которым было произведено понижение класса квалификации, и водителям, которые были лишены класса квалификации, его присвоение может быть произведено на общих основаниях, но не ранее чем через год.</w:t>
      </w:r>
    </w:p>
    <w:p w:rsidR="003E0E45" w:rsidRPr="005F2D10" w:rsidRDefault="003E0E45" w:rsidP="003E0E45">
      <w:pPr>
        <w:autoSpaceDE w:val="0"/>
        <w:autoSpaceDN w:val="0"/>
        <w:adjustRightInd w:val="0"/>
        <w:ind w:firstLine="709"/>
        <w:jc w:val="both"/>
      </w:pPr>
    </w:p>
    <w:p w:rsidR="003E0E45" w:rsidRPr="005F2D10" w:rsidRDefault="003E0E45" w:rsidP="003E0E45">
      <w:pPr>
        <w:autoSpaceDE w:val="0"/>
        <w:autoSpaceDN w:val="0"/>
        <w:adjustRightInd w:val="0"/>
        <w:jc w:val="center"/>
        <w:outlineLvl w:val="0"/>
        <w:rPr>
          <w:b/>
          <w:bCs/>
        </w:rPr>
      </w:pPr>
      <w:r w:rsidRPr="005F2D10">
        <w:rPr>
          <w:b/>
          <w:bCs/>
        </w:rPr>
        <w:t>4. Порядок работы комиссии</w:t>
      </w:r>
    </w:p>
    <w:p w:rsidR="003E0E45" w:rsidRPr="005F2D10" w:rsidRDefault="003E0E45" w:rsidP="003E0E45">
      <w:pPr>
        <w:autoSpaceDE w:val="0"/>
        <w:autoSpaceDN w:val="0"/>
        <w:adjustRightInd w:val="0"/>
        <w:jc w:val="center"/>
        <w:outlineLvl w:val="0"/>
        <w:rPr>
          <w:b/>
          <w:bCs/>
        </w:rPr>
      </w:pPr>
    </w:p>
    <w:p w:rsidR="003E0E45" w:rsidRPr="005F2D10" w:rsidRDefault="003E0E45" w:rsidP="003E0E45">
      <w:pPr>
        <w:ind w:firstLine="709"/>
        <w:jc w:val="both"/>
      </w:pPr>
      <w:r w:rsidRPr="005F2D10">
        <w:t>4.1. Подготовку и организацию проведения заседания комиссии осуществляет секретарь комиссии.</w:t>
      </w:r>
    </w:p>
    <w:p w:rsidR="003E0E45" w:rsidRPr="005F2D10" w:rsidRDefault="003E0E45" w:rsidP="003E0E45">
      <w:pPr>
        <w:ind w:firstLine="709"/>
        <w:jc w:val="both"/>
      </w:pPr>
      <w:r w:rsidRPr="005F2D10">
        <w:t>4.2. Формой работы комиссии является заседание под руководством председателя комиссии или его заместителя (в случае отсутствия председателя комиссии). Заседание комиссии является правомочным, если на нем присутствует не менее двух третей ее членов. Решение комиссии принимается простым большинством голосов от числа ее членов, присутствующих на заседании. При равенстве голосов членов комиссии решающим является голос ее председателя, а в случае отсутствия председателя комиссии – его заместителя.</w:t>
      </w:r>
    </w:p>
    <w:p w:rsidR="003E0E45" w:rsidRPr="005F2D10" w:rsidRDefault="003E0E45" w:rsidP="003E0E45">
      <w:pPr>
        <w:ind w:firstLine="709"/>
        <w:jc w:val="both"/>
      </w:pPr>
      <w:r w:rsidRPr="005F2D10">
        <w:t xml:space="preserve">4.3. Заявление водителя о присвоении класса квалификации подается на имя руководителя Учреждения. Направление заявления в комиссию для рассмотрения осуществляется не позднее рабочего дня следующего за днем подачи заявления. </w:t>
      </w:r>
    </w:p>
    <w:p w:rsidR="003E0E45" w:rsidRPr="005F2D10" w:rsidRDefault="003E0E45" w:rsidP="003E0E45">
      <w:pPr>
        <w:ind w:firstLine="709"/>
        <w:jc w:val="both"/>
      </w:pPr>
      <w:r w:rsidRPr="005F2D10">
        <w:t>Секретарь комиссии запрашивает характеристику на водителя у непосредственного руководителя.</w:t>
      </w:r>
    </w:p>
    <w:p w:rsidR="003E0E45" w:rsidRPr="005F2D10" w:rsidRDefault="003E0E45" w:rsidP="003E0E45">
      <w:pPr>
        <w:ind w:firstLine="709"/>
        <w:jc w:val="both"/>
      </w:pPr>
      <w:r w:rsidRPr="005F2D10">
        <w:t>Решение о рекомендации к присвоению класса квалификации или о рекомендации об отказе в присвоении класса квалификации принимается комиссией в срок, не превышающий 25 календарных дней со дня подачи водителем заявления.</w:t>
      </w:r>
    </w:p>
    <w:p w:rsidR="003E0E45" w:rsidRPr="005F2D10" w:rsidRDefault="003E0E45" w:rsidP="003E0E45">
      <w:pPr>
        <w:ind w:firstLine="709"/>
        <w:jc w:val="both"/>
      </w:pPr>
      <w:r w:rsidRPr="005F2D10">
        <w:t>4.4. Ходатайство непосредственного руководителя о понижении (лишении) классности подается на имя руководителя Учреждения. Направление ходатайства в комиссию для рассмотрения осуществляется не позднее рабочего дня, следующего за днем подачи ходатайства.</w:t>
      </w:r>
    </w:p>
    <w:p w:rsidR="003E0E45" w:rsidRPr="005F2D10" w:rsidRDefault="003E0E45" w:rsidP="003E0E45">
      <w:pPr>
        <w:ind w:firstLine="709"/>
        <w:jc w:val="both"/>
      </w:pPr>
      <w:r w:rsidRPr="005F2D10">
        <w:t>К ходатайству прилагаются копии документов о наложении дисциплинарных взысканий за неисполнение или ненадлежащее исполнение трудовых обязанностей, о нарушении Правил дорожного движения, правил охраны труда, технической эксплуатации автомобиля, рабочих инструкций, о перерасходе топлива сверх установленных норм.</w:t>
      </w:r>
    </w:p>
    <w:p w:rsidR="003E0E45" w:rsidRPr="005F2D10" w:rsidRDefault="003E0E45" w:rsidP="003E0E45">
      <w:pPr>
        <w:ind w:firstLine="709"/>
        <w:jc w:val="both"/>
      </w:pPr>
      <w:r w:rsidRPr="005F2D10">
        <w:t xml:space="preserve">Решение о рекомендации к понижению (лишению) классности принимается комиссией в срок, не превышающий 25 календарных дней </w:t>
      </w:r>
      <w:r w:rsidRPr="005F2D10">
        <w:br/>
        <w:t>со дня подачи непосредственным руководителем ходатайства о понижении (лишении) класса квалификации водителю.</w:t>
      </w:r>
    </w:p>
    <w:p w:rsidR="003E0E45" w:rsidRPr="005F2D10" w:rsidRDefault="003E0E45" w:rsidP="003E0E45">
      <w:pPr>
        <w:ind w:firstLine="709"/>
        <w:jc w:val="both"/>
      </w:pPr>
      <w:r w:rsidRPr="005F2D10">
        <w:lastRenderedPageBreak/>
        <w:t>4.5. Секретарь комиссии уведомляет водителя о дате, времени и месте заседания комиссии не позднее чем за неделю до его проведения.</w:t>
      </w:r>
    </w:p>
    <w:p w:rsidR="003E0E45" w:rsidRPr="0036317B" w:rsidRDefault="003E0E45" w:rsidP="003E0E45">
      <w:pPr>
        <w:ind w:firstLine="709"/>
        <w:jc w:val="both"/>
        <w:rPr>
          <w:sz w:val="16"/>
          <w:szCs w:val="16"/>
        </w:rPr>
      </w:pPr>
      <w:r w:rsidRPr="005F2D10">
        <w:t xml:space="preserve">4.6. Решение комиссии оформляется протоколом, который подписывается председательствующим на заседании комиссии, всеми членами комиссии, присутствовавшими на заседании, и передается </w:t>
      </w:r>
      <w:r w:rsidRPr="005F2D10">
        <w:br/>
        <w:t>в кадровую службу Учреждения».</w:t>
      </w:r>
    </w:p>
    <w:p w:rsidR="003E0E45" w:rsidRDefault="003E0E45"/>
    <w:sectPr w:rsidR="003E0E45" w:rsidSect="003E0E45">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81E" w:rsidRDefault="00B5581E" w:rsidP="003E0E45">
      <w:r>
        <w:separator/>
      </w:r>
    </w:p>
  </w:endnote>
  <w:endnote w:type="continuationSeparator" w:id="0">
    <w:p w:rsidR="00B5581E" w:rsidRDefault="00B5581E" w:rsidP="003E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81E" w:rsidRDefault="00B5581E" w:rsidP="003E0E45">
      <w:r>
        <w:separator/>
      </w:r>
    </w:p>
  </w:footnote>
  <w:footnote w:type="continuationSeparator" w:id="0">
    <w:p w:rsidR="00B5581E" w:rsidRDefault="00B5581E" w:rsidP="003E0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2326105"/>
      <w:docPartObj>
        <w:docPartGallery w:val="Page Numbers (Top of Page)"/>
        <w:docPartUnique/>
      </w:docPartObj>
    </w:sdtPr>
    <w:sdtContent>
      <w:p w:rsidR="003E0E45" w:rsidRDefault="003E0E45">
        <w:pPr>
          <w:pStyle w:val="a5"/>
          <w:jc w:val="center"/>
        </w:pPr>
        <w:r>
          <w:fldChar w:fldCharType="begin"/>
        </w:r>
        <w:r>
          <w:instrText>PAGE   \* MERGEFORMAT</w:instrText>
        </w:r>
        <w:r>
          <w:fldChar w:fldCharType="separate"/>
        </w:r>
        <w:r>
          <w:rPr>
            <w:noProof/>
          </w:rPr>
          <w:t>3</w:t>
        </w:r>
        <w:r>
          <w:fldChar w:fldCharType="end"/>
        </w:r>
      </w:p>
    </w:sdtContent>
  </w:sdt>
  <w:p w:rsidR="003E0E45" w:rsidRDefault="003E0E4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24A1"/>
    <w:multiLevelType w:val="hybridMultilevel"/>
    <w:tmpl w:val="49244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313"/>
    <w:rsid w:val="003E0E45"/>
    <w:rsid w:val="004636D0"/>
    <w:rsid w:val="00A67313"/>
    <w:rsid w:val="00B55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F2B4F"/>
  <w15:chartTrackingRefBased/>
  <w15:docId w15:val="{85F8F9BC-2BB1-4480-A33F-32F5FE6E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2D2F39"/>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E45"/>
    <w:pPr>
      <w:spacing w:after="0" w:line="240" w:lineRule="auto"/>
    </w:pPr>
    <w:rPr>
      <w:rFonts w:eastAsia="Times New Roman"/>
      <w:color w:val="auto"/>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E0E45"/>
    <w:pPr>
      <w:spacing w:after="0" w:line="240" w:lineRule="auto"/>
    </w:pPr>
    <w:rPr>
      <w:rFonts w:eastAsia="Times New Roman"/>
      <w:color w:val="auto"/>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E0E45"/>
    <w:pPr>
      <w:ind w:left="720"/>
      <w:contextualSpacing/>
    </w:pPr>
  </w:style>
  <w:style w:type="paragraph" w:styleId="a5">
    <w:name w:val="header"/>
    <w:basedOn w:val="a"/>
    <w:link w:val="a6"/>
    <w:uiPriority w:val="99"/>
    <w:unhideWhenUsed/>
    <w:rsid w:val="003E0E45"/>
    <w:pPr>
      <w:tabs>
        <w:tab w:val="center" w:pos="4677"/>
        <w:tab w:val="right" w:pos="9355"/>
      </w:tabs>
    </w:pPr>
  </w:style>
  <w:style w:type="character" w:customStyle="1" w:styleId="a6">
    <w:name w:val="Верхний колонтитул Знак"/>
    <w:basedOn w:val="a0"/>
    <w:link w:val="a5"/>
    <w:uiPriority w:val="99"/>
    <w:rsid w:val="003E0E45"/>
    <w:rPr>
      <w:rFonts w:eastAsia="Times New Roman"/>
      <w:color w:val="auto"/>
      <w:lang w:eastAsia="ru-RU"/>
    </w:rPr>
  </w:style>
  <w:style w:type="paragraph" w:styleId="a7">
    <w:name w:val="footer"/>
    <w:basedOn w:val="a"/>
    <w:link w:val="a8"/>
    <w:uiPriority w:val="99"/>
    <w:unhideWhenUsed/>
    <w:rsid w:val="003E0E45"/>
    <w:pPr>
      <w:tabs>
        <w:tab w:val="center" w:pos="4677"/>
        <w:tab w:val="right" w:pos="9355"/>
      </w:tabs>
    </w:pPr>
  </w:style>
  <w:style w:type="character" w:customStyle="1" w:styleId="a8">
    <w:name w:val="Нижний колонтитул Знак"/>
    <w:basedOn w:val="a0"/>
    <w:link w:val="a7"/>
    <w:uiPriority w:val="99"/>
    <w:rsid w:val="003E0E45"/>
    <w:rPr>
      <w:rFonts w:eastAsia="Times New Roman"/>
      <w:color w:val="auto"/>
      <w:lang w:eastAsia="ru-RU"/>
    </w:rPr>
  </w:style>
  <w:style w:type="paragraph" w:styleId="a9">
    <w:name w:val="Balloon Text"/>
    <w:basedOn w:val="a"/>
    <w:link w:val="aa"/>
    <w:uiPriority w:val="99"/>
    <w:semiHidden/>
    <w:unhideWhenUsed/>
    <w:rsid w:val="003E0E45"/>
    <w:rPr>
      <w:rFonts w:ascii="Segoe UI" w:hAnsi="Segoe UI" w:cs="Segoe UI"/>
      <w:sz w:val="18"/>
      <w:szCs w:val="18"/>
    </w:rPr>
  </w:style>
  <w:style w:type="character" w:customStyle="1" w:styleId="aa">
    <w:name w:val="Текст выноски Знак"/>
    <w:basedOn w:val="a0"/>
    <w:link w:val="a9"/>
    <w:uiPriority w:val="99"/>
    <w:semiHidden/>
    <w:rsid w:val="003E0E45"/>
    <w:rPr>
      <w:rFonts w:ascii="Segoe UI" w:eastAsia="Times New Roman" w:hAnsi="Segoe UI" w:cs="Segoe UI"/>
      <w:color w:val="auto"/>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3320</Words>
  <Characters>18925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Ситникова Виталина Сергеевна</dc:creator>
  <cp:keywords/>
  <dc:description/>
  <cp:lastModifiedBy>Ситникова Виталина Сергеевна</cp:lastModifiedBy>
  <cp:revision>2</cp:revision>
  <cp:lastPrinted>2025-10-30T04:59:00Z</cp:lastPrinted>
  <dcterms:created xsi:type="dcterms:W3CDTF">2025-10-30T04:54:00Z</dcterms:created>
  <dcterms:modified xsi:type="dcterms:W3CDTF">2025-10-30T05:00:00Z</dcterms:modified>
</cp:coreProperties>
</file>