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63190B" w14:paraId="5BB7F93D" w14:textId="77777777" w:rsidTr="004A6442">
        <w:tc>
          <w:tcPr>
            <w:tcW w:w="4530" w:type="dxa"/>
          </w:tcPr>
          <w:p w14:paraId="6C64D918" w14:textId="20CEFDF1" w:rsidR="004D272B" w:rsidRPr="0063190B" w:rsidRDefault="004D272B" w:rsidP="001E3A2D">
            <w:pPr>
              <w:rPr>
                <w:sz w:val="26"/>
                <w:szCs w:val="26"/>
              </w:rPr>
            </w:pPr>
            <w:r w:rsidRPr="0063190B">
              <w:rPr>
                <w:sz w:val="26"/>
                <w:szCs w:val="26"/>
              </w:rPr>
              <w:t xml:space="preserve">от </w:t>
            </w:r>
            <w:r w:rsidR="002620F7">
              <w:rPr>
                <w:sz w:val="26"/>
                <w:szCs w:val="26"/>
              </w:rPr>
              <w:t xml:space="preserve">24 ноября </w:t>
            </w:r>
            <w:r>
              <w:rPr>
                <w:sz w:val="26"/>
                <w:szCs w:val="26"/>
              </w:rPr>
              <w:t>2025</w:t>
            </w:r>
            <w:r w:rsidR="002620F7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63190B" w:rsidRDefault="004D272B" w:rsidP="002620F7">
            <w:pPr>
              <w:jc w:val="center"/>
              <w:rPr>
                <w:sz w:val="26"/>
                <w:szCs w:val="26"/>
              </w:rPr>
            </w:pPr>
            <w:r w:rsidRPr="0063190B">
              <w:rPr>
                <w:sz w:val="26"/>
                <w:szCs w:val="26"/>
              </w:rPr>
              <w:t xml:space="preserve">№ </w:t>
            </w:r>
            <w:r>
              <w:rPr>
                <w:sz w:val="26"/>
                <w:szCs w:val="26"/>
                <w:lang w:val="en-US"/>
              </w:rPr>
              <w:t>207</w:t>
            </w:r>
          </w:p>
        </w:tc>
      </w:tr>
    </w:tbl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847"/>
      </w:tblGrid>
      <w:tr w:rsidR="001E3A2D" w:rsidRPr="0014780E" w14:paraId="16F5CA22" w14:textId="77777777" w:rsidTr="002620F7">
        <w:trPr>
          <w:trHeight w:val="552"/>
        </w:trPr>
        <w:tc>
          <w:tcPr>
            <w:tcW w:w="4847" w:type="dxa"/>
          </w:tcPr>
          <w:p w14:paraId="4729502E" w14:textId="01A3EC7F" w:rsidR="001E3A2D" w:rsidRPr="002620F7" w:rsidRDefault="0063190B" w:rsidP="0063190B">
            <w:pPr>
              <w:jc w:val="both"/>
              <w:rPr>
                <w:sz w:val="26"/>
                <w:szCs w:val="26"/>
              </w:rPr>
            </w:pPr>
            <w:r w:rsidRPr="002620F7">
              <w:rPr>
                <w:sz w:val="26"/>
                <w:szCs w:val="26"/>
              </w:rPr>
              <w:t>О внесении изменений в Состав территориальной трёхсторонней комиссии по регулированию социально-трудовых отношений в Тымовском муниципальном округе Сахалинской области, утвержденный постановлением администрации МО</w:t>
            </w:r>
            <w:r w:rsidR="002620F7" w:rsidRPr="002620F7">
              <w:rPr>
                <w:sz w:val="26"/>
                <w:szCs w:val="26"/>
              </w:rPr>
              <w:t xml:space="preserve"> «Тымовский городской округ» от 01.06.2021 № 68</w:t>
            </w:r>
          </w:p>
        </w:tc>
      </w:tr>
    </w:tbl>
    <w:p w14:paraId="484A6B08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4B06CA4B" w14:textId="77777777" w:rsidR="0063190B" w:rsidRPr="005A2AC0" w:rsidRDefault="0063190B" w:rsidP="0063190B">
      <w:pPr>
        <w:ind w:firstLine="709"/>
        <w:jc w:val="both"/>
        <w:rPr>
          <w:sz w:val="26"/>
          <w:szCs w:val="26"/>
        </w:rPr>
      </w:pPr>
      <w:r w:rsidRPr="005A2AC0">
        <w:rPr>
          <w:sz w:val="26"/>
          <w:szCs w:val="26"/>
        </w:rPr>
        <w:t>Руководствуясь Положением о территориальной трехсторонней комиссии по регулированию социально-трудовых отношений в Тымовском муниципальном округе Сахалинской области, утвержденным решением Собрания МО «Тымовский городской округ» от 29.04.2021 № 22, Порядком внесения проектов муниципальных правовых актов администрации Тымовского муниципального округа Сахалинской области, утвержденным постановлением администрации Тымовского муниципального округа Сахалинской области от 03.03.2025 № 20, администрация Тымовского муниципального округа Сахалинской области ПОСТАНОВЛЯЕТ:</w:t>
      </w:r>
    </w:p>
    <w:p w14:paraId="5E8B885E" w14:textId="77777777" w:rsidR="0063190B" w:rsidRPr="005A2AC0" w:rsidRDefault="0063190B" w:rsidP="0063190B">
      <w:pPr>
        <w:pStyle w:val="a9"/>
        <w:numPr>
          <w:ilvl w:val="0"/>
          <w:numId w:val="1"/>
        </w:numPr>
        <w:ind w:left="0" w:firstLine="709"/>
        <w:jc w:val="both"/>
        <w:rPr>
          <w:sz w:val="26"/>
          <w:szCs w:val="26"/>
        </w:rPr>
      </w:pPr>
      <w:r w:rsidRPr="005A2AC0">
        <w:rPr>
          <w:sz w:val="26"/>
          <w:szCs w:val="26"/>
        </w:rPr>
        <w:t>Внести в Состав территориальной трехсторонней комиссии по регулированию социально-трудовых отношений в Тымовском муниципальном округе Сахалинской области, утвержденный постановлением администрации МО «Тымовский городской округ» от 01.06.</w:t>
      </w:r>
      <w:r>
        <w:rPr>
          <w:sz w:val="26"/>
          <w:szCs w:val="26"/>
        </w:rPr>
        <w:t>2021 № 68,</w:t>
      </w:r>
      <w:r w:rsidRPr="005A2AC0">
        <w:rPr>
          <w:sz w:val="26"/>
          <w:szCs w:val="26"/>
        </w:rPr>
        <w:t xml:space="preserve"> следующие изменения:</w:t>
      </w:r>
    </w:p>
    <w:p w14:paraId="29FB7849" w14:textId="77777777" w:rsidR="0063190B" w:rsidRPr="005A2AC0" w:rsidRDefault="0063190B" w:rsidP="0063190B">
      <w:pPr>
        <w:pStyle w:val="ConsPlusNormal"/>
        <w:numPr>
          <w:ilvl w:val="1"/>
          <w:numId w:val="1"/>
        </w:numPr>
        <w:ind w:left="0" w:firstLine="709"/>
        <w:jc w:val="both"/>
        <w:rPr>
          <w:sz w:val="26"/>
          <w:szCs w:val="26"/>
        </w:rPr>
      </w:pPr>
      <w:r w:rsidRPr="005A2AC0">
        <w:rPr>
          <w:sz w:val="26"/>
          <w:szCs w:val="26"/>
        </w:rPr>
        <w:t>вывести из состава Кириченко А</w:t>
      </w:r>
      <w:r>
        <w:rPr>
          <w:sz w:val="26"/>
          <w:szCs w:val="26"/>
        </w:rPr>
        <w:t>.</w:t>
      </w:r>
      <w:r w:rsidRPr="005A2AC0">
        <w:rPr>
          <w:sz w:val="26"/>
          <w:szCs w:val="26"/>
        </w:rPr>
        <w:t>Г</w:t>
      </w:r>
      <w:r>
        <w:rPr>
          <w:sz w:val="26"/>
          <w:szCs w:val="26"/>
        </w:rPr>
        <w:t>.</w:t>
      </w:r>
      <w:r w:rsidRPr="005A2AC0">
        <w:rPr>
          <w:sz w:val="26"/>
          <w:szCs w:val="26"/>
        </w:rPr>
        <w:t>;</w:t>
      </w:r>
    </w:p>
    <w:p w14:paraId="2F423ED8" w14:textId="77777777" w:rsidR="0063190B" w:rsidRPr="005A2AC0" w:rsidRDefault="0063190B" w:rsidP="0063190B">
      <w:pPr>
        <w:pStyle w:val="ConsPlusNormal"/>
        <w:numPr>
          <w:ilvl w:val="1"/>
          <w:numId w:val="1"/>
        </w:numPr>
        <w:ind w:left="0" w:firstLine="709"/>
        <w:jc w:val="both"/>
        <w:rPr>
          <w:sz w:val="26"/>
          <w:szCs w:val="26"/>
        </w:rPr>
      </w:pPr>
      <w:r w:rsidRPr="005A2AC0">
        <w:rPr>
          <w:sz w:val="26"/>
          <w:szCs w:val="26"/>
        </w:rPr>
        <w:t>ввести в состав Николенко Александра Геннадьевича, председателя комитета по управлению муниципальной собственностью Тымовского муниципального округа Сахалинской области</w:t>
      </w:r>
      <w:r>
        <w:rPr>
          <w:sz w:val="26"/>
          <w:szCs w:val="26"/>
        </w:rPr>
        <w:t>, членом комиссии от органов местного самоуправления Тымовского муниципального округа Сахалинской области</w:t>
      </w:r>
      <w:r w:rsidRPr="005A2AC0">
        <w:rPr>
          <w:sz w:val="26"/>
          <w:szCs w:val="26"/>
        </w:rPr>
        <w:t>.</w:t>
      </w:r>
    </w:p>
    <w:p w14:paraId="1B71B266" w14:textId="77777777" w:rsidR="0063190B" w:rsidRPr="005A2AC0" w:rsidRDefault="0063190B" w:rsidP="0063190B">
      <w:pPr>
        <w:pStyle w:val="a9"/>
        <w:numPr>
          <w:ilvl w:val="0"/>
          <w:numId w:val="1"/>
        </w:numPr>
        <w:ind w:left="0" w:firstLine="709"/>
        <w:jc w:val="both"/>
        <w:rPr>
          <w:sz w:val="26"/>
          <w:szCs w:val="26"/>
        </w:rPr>
      </w:pPr>
      <w:r w:rsidRPr="005A2AC0">
        <w:rPr>
          <w:sz w:val="26"/>
          <w:szCs w:val="26"/>
        </w:rPr>
        <w:t xml:space="preserve">Разместить настоящее </w:t>
      </w:r>
      <w:r>
        <w:rPr>
          <w:sz w:val="26"/>
          <w:szCs w:val="26"/>
        </w:rPr>
        <w:t>постановление</w:t>
      </w:r>
      <w:r w:rsidRPr="005A2AC0">
        <w:rPr>
          <w:sz w:val="26"/>
          <w:szCs w:val="26"/>
        </w:rPr>
        <w:t xml:space="preserve">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108265CF" w14:textId="39FF5E27" w:rsidR="00E01492" w:rsidRDefault="00E01492" w:rsidP="00585B3B">
      <w:pPr>
        <w:jc w:val="both"/>
        <w:rPr>
          <w:sz w:val="28"/>
          <w:szCs w:val="28"/>
        </w:rPr>
      </w:pPr>
    </w:p>
    <w:p w14:paraId="162F4073" w14:textId="496A36A1" w:rsidR="002620F7" w:rsidRDefault="002620F7" w:rsidP="00585B3B">
      <w:pPr>
        <w:jc w:val="both"/>
        <w:rPr>
          <w:sz w:val="28"/>
          <w:szCs w:val="28"/>
        </w:rPr>
      </w:pPr>
      <w:bookmarkStart w:id="0" w:name="_GoBack"/>
      <w:bookmarkEnd w:id="0"/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4098"/>
      </w:tblGrid>
      <w:tr w:rsidR="00E01492" w14:paraId="25199E29" w14:textId="77777777" w:rsidTr="002620F7">
        <w:tc>
          <w:tcPr>
            <w:tcW w:w="4962" w:type="dxa"/>
          </w:tcPr>
          <w:p w14:paraId="409B9BF7" w14:textId="3C3EC753" w:rsidR="00E01492" w:rsidRDefault="002620F7" w:rsidP="0063190B">
            <w:pPr>
              <w:jc w:val="both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Мэр Тымовского муниципального </w:t>
            </w:r>
            <w:r w:rsidR="0063190B">
              <w:rPr>
                <w:sz w:val="26"/>
                <w:szCs w:val="26"/>
              </w:rPr>
              <w:t>округа</w:t>
            </w:r>
          </w:p>
        </w:tc>
        <w:tc>
          <w:tcPr>
            <w:tcW w:w="4098" w:type="dxa"/>
          </w:tcPr>
          <w:p w14:paraId="2CBB3629" w14:textId="65159496" w:rsidR="00E01492" w:rsidRDefault="0063190B" w:rsidP="00E01492">
            <w:pPr>
              <w:jc w:val="right"/>
              <w:rPr>
                <w:sz w:val="28"/>
                <w:szCs w:val="28"/>
              </w:rPr>
            </w:pPr>
            <w:r w:rsidRPr="005A2AC0">
              <w:rPr>
                <w:sz w:val="26"/>
                <w:szCs w:val="26"/>
              </w:rPr>
              <w:t>Ю.В. Болдов</w:t>
            </w:r>
          </w:p>
        </w:tc>
      </w:tr>
      <w:tr w:rsidR="002620F7" w14:paraId="5C6257DB" w14:textId="77777777" w:rsidTr="002620F7">
        <w:tc>
          <w:tcPr>
            <w:tcW w:w="4962" w:type="dxa"/>
          </w:tcPr>
          <w:p w14:paraId="0713286F" w14:textId="77777777" w:rsidR="002620F7" w:rsidRDefault="002620F7" w:rsidP="0063190B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098" w:type="dxa"/>
          </w:tcPr>
          <w:p w14:paraId="0502ED9D" w14:textId="77777777" w:rsidR="002620F7" w:rsidRPr="005A2AC0" w:rsidRDefault="002620F7" w:rsidP="00E01492">
            <w:pPr>
              <w:jc w:val="right"/>
              <w:rPr>
                <w:sz w:val="26"/>
                <w:szCs w:val="26"/>
              </w:rPr>
            </w:pPr>
          </w:p>
        </w:tc>
      </w:tr>
    </w:tbl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3F097C">
      <w:footerReference w:type="default" r:id="rId11"/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D10248" w14:textId="77777777" w:rsidR="006332A6" w:rsidRDefault="006332A6" w:rsidP="002B277E">
      <w:r>
        <w:separator/>
      </w:r>
    </w:p>
  </w:endnote>
  <w:endnote w:type="continuationSeparator" w:id="0">
    <w:p w14:paraId="5C4466A1" w14:textId="77777777" w:rsidR="006332A6" w:rsidRDefault="006332A6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63190B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252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F45AAF" w14:textId="77777777" w:rsidR="006332A6" w:rsidRDefault="006332A6" w:rsidP="002B277E">
      <w:r>
        <w:separator/>
      </w:r>
    </w:p>
  </w:footnote>
  <w:footnote w:type="continuationSeparator" w:id="0">
    <w:p w14:paraId="09BA5F29" w14:textId="77777777" w:rsidR="006332A6" w:rsidRDefault="006332A6" w:rsidP="002B27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7253ED"/>
    <w:multiLevelType w:val="multilevel"/>
    <w:tmpl w:val="F2F41E44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9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2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2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52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20F7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190B"/>
    <w:rsid w:val="00633072"/>
    <w:rsid w:val="006332A6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customStyle="1" w:styleId="ConsPlusNormal">
    <w:name w:val="ConsPlusNormal"/>
    <w:rsid w:val="0063190B"/>
    <w:pPr>
      <w:autoSpaceDE w:val="0"/>
      <w:autoSpaceDN w:val="0"/>
      <w:adjustRightInd w:val="0"/>
      <w:spacing w:after="0" w:line="240" w:lineRule="auto"/>
    </w:pPr>
    <w:rPr>
      <w:sz w:val="28"/>
      <w:szCs w:val="28"/>
    </w:rPr>
  </w:style>
  <w:style w:type="paragraph" w:styleId="a9">
    <w:name w:val="List Paragraph"/>
    <w:basedOn w:val="a"/>
    <w:uiPriority w:val="34"/>
    <w:qFormat/>
    <w:rsid w:val="0063190B"/>
    <w:pPr>
      <w:ind w:left="720"/>
      <w:contextualSpacing/>
    </w:pPr>
  </w:style>
  <w:style w:type="paragraph" w:styleId="aa">
    <w:name w:val="Balloon Text"/>
    <w:basedOn w:val="a"/>
    <w:link w:val="ab"/>
    <w:uiPriority w:val="99"/>
    <w:rsid w:val="002620F7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2620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Балашова Нина Анатольевна</cp:lastModifiedBy>
  <cp:revision>2</cp:revision>
  <cp:lastPrinted>2025-11-24T04:12:00Z</cp:lastPrinted>
  <dcterms:created xsi:type="dcterms:W3CDTF">2025-11-24T04:17:00Z</dcterms:created>
  <dcterms:modified xsi:type="dcterms:W3CDTF">2025-11-24T04:17:00Z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