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:rsidR="001E3A2D" w:rsidRPr="0014780E" w:rsidRDefault="001E3A2D" w:rsidP="001E3A2D">
      <w:pPr>
        <w:rPr>
          <w:sz w:val="28"/>
          <w:szCs w:val="28"/>
        </w:rPr>
      </w:pPr>
    </w:p>
    <w:p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Tr="004A6442">
        <w:tc>
          <w:tcPr>
            <w:tcW w:w="4530" w:type="dxa"/>
          </w:tcPr>
          <w:p w:rsidR="004D272B" w:rsidRDefault="004D272B" w:rsidP="00607562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 w:rsidR="00607562">
              <w:rPr>
                <w:sz w:val="28"/>
                <w:szCs w:val="28"/>
              </w:rPr>
              <w:t xml:space="preserve">28 мая </w:t>
            </w:r>
            <w:r>
              <w:rPr>
                <w:sz w:val="28"/>
                <w:szCs w:val="28"/>
              </w:rPr>
              <w:t>2026</w:t>
            </w:r>
            <w:r w:rsidR="00607562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:rsidR="004D272B" w:rsidRDefault="004D272B" w:rsidP="00D24E01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71</w:t>
            </w:r>
          </w:p>
        </w:tc>
      </w:tr>
    </w:tbl>
    <w:p w:rsidR="001E3A2D" w:rsidRPr="0014780E" w:rsidRDefault="001E3A2D" w:rsidP="001E3A2D">
      <w:pPr>
        <w:jc w:val="both"/>
        <w:rPr>
          <w:sz w:val="28"/>
          <w:szCs w:val="28"/>
        </w:rPr>
      </w:pPr>
    </w:p>
    <w:p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2465EF" w:rsidTr="00FB091E">
        <w:trPr>
          <w:trHeight w:val="547"/>
        </w:trPr>
        <w:tc>
          <w:tcPr>
            <w:tcW w:w="4524" w:type="dxa"/>
          </w:tcPr>
          <w:p w:rsidR="008E30BA" w:rsidRDefault="006215F7">
            <w:pPr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проведении публичных слушаний по вопросу внесения изменений в правила землепользования и застройки МО «Тымовский городской округ», утвержденные </w:t>
            </w:r>
            <w:r>
              <w:rPr>
                <w:sz w:val="28"/>
                <w:szCs w:val="28"/>
              </w:rPr>
              <w:t>решением Собрания МО «Тымовский городской округ» от 26 октября 2023</w:t>
            </w:r>
            <w:r w:rsidR="00607562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№ 7 в отношении смены </w:t>
            </w:r>
            <w:r w:rsidR="00607562" w:rsidRPr="002465EF">
              <w:rPr>
                <w:sz w:val="28"/>
                <w:szCs w:val="28"/>
              </w:rPr>
              <w:t>территориальной зоны</w:t>
            </w:r>
            <w:r w:rsidR="00607562">
              <w:rPr>
                <w:sz w:val="28"/>
                <w:szCs w:val="28"/>
              </w:rPr>
              <w:t xml:space="preserve"> земельного участка с кадастровым номером </w:t>
            </w:r>
            <w:r w:rsidR="00607562" w:rsidRPr="002465EF">
              <w:rPr>
                <w:sz w:val="28"/>
                <w:szCs w:val="28"/>
              </w:rPr>
              <w:t>65:19:0000028:1386</w:t>
            </w:r>
          </w:p>
        </w:tc>
      </w:tr>
    </w:tbl>
    <w:p w:rsidR="001E3A2D" w:rsidRPr="002465EF" w:rsidRDefault="001E3A2D" w:rsidP="001E3A2D">
      <w:pPr>
        <w:jc w:val="both"/>
        <w:rPr>
          <w:sz w:val="28"/>
          <w:szCs w:val="28"/>
        </w:rPr>
      </w:pPr>
    </w:p>
    <w:p w:rsidR="001E3A2D" w:rsidRPr="002465EF" w:rsidRDefault="001E3A2D" w:rsidP="001E3A2D">
      <w:pPr>
        <w:jc w:val="both"/>
        <w:rPr>
          <w:sz w:val="28"/>
          <w:szCs w:val="28"/>
        </w:rPr>
      </w:pPr>
    </w:p>
    <w:p w:rsidR="002465EF" w:rsidRPr="002465EF" w:rsidRDefault="002465EF" w:rsidP="002465EF">
      <w:pPr>
        <w:autoSpaceDE w:val="0"/>
        <w:autoSpaceDN w:val="0"/>
        <w:adjustRightInd w:val="0"/>
        <w:ind w:right="142" w:firstLine="709"/>
        <w:jc w:val="both"/>
        <w:rPr>
          <w:bCs/>
          <w:sz w:val="28"/>
          <w:szCs w:val="28"/>
        </w:rPr>
      </w:pPr>
      <w:r w:rsidRPr="002465EF">
        <w:rPr>
          <w:bCs/>
          <w:sz w:val="28"/>
          <w:szCs w:val="28"/>
        </w:rPr>
        <w:t xml:space="preserve">Руководствуясь </w:t>
      </w:r>
      <w:r w:rsidRPr="002465EF">
        <w:rPr>
          <w:sz w:val="28"/>
          <w:szCs w:val="28"/>
        </w:rPr>
        <w:t>статьей 5.1 Градостроительного кодекса Российской Федерации.</w:t>
      </w:r>
      <w:r w:rsidRPr="002465EF">
        <w:rPr>
          <w:bCs/>
          <w:sz w:val="28"/>
          <w:szCs w:val="28"/>
        </w:rPr>
        <w:t xml:space="preserve"> </w:t>
      </w:r>
      <w:r w:rsidRPr="002465EF">
        <w:rPr>
          <w:sz w:val="28"/>
          <w:szCs w:val="28"/>
        </w:rPr>
        <w:t>Федеральным законом от 6 октября 2003 г. № 131-ФЗ «Об общих принципах организации местного самоуправления в Российской Федерации», Федеральным законом от 20 марта 2025 г. № 33-ФЗ «Об общих принципах организации местного самоуправления в единой системе публичной власти», решением Собрания Тымовского муниципального округа Сахалинской области от 26 марта 2026 г. № 21 «Об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Тымовского муниципального округа  Сахалинской области», администрация Тымовского муниципального округа Сахалинской области ПОСТАНОВЛЯЕТ</w:t>
      </w:r>
      <w:r w:rsidRPr="002465EF">
        <w:rPr>
          <w:bCs/>
          <w:sz w:val="28"/>
          <w:szCs w:val="28"/>
        </w:rPr>
        <w:t>:</w:t>
      </w:r>
    </w:p>
    <w:p w:rsidR="002465EF" w:rsidRPr="002465EF" w:rsidRDefault="002465EF" w:rsidP="002465EF">
      <w:pPr>
        <w:ind w:right="142" w:firstLine="709"/>
        <w:contextualSpacing/>
        <w:jc w:val="both"/>
        <w:rPr>
          <w:sz w:val="28"/>
          <w:szCs w:val="28"/>
        </w:rPr>
      </w:pPr>
      <w:r w:rsidRPr="002465EF">
        <w:rPr>
          <w:sz w:val="28"/>
          <w:szCs w:val="28"/>
        </w:rPr>
        <w:t xml:space="preserve">1. Организовать и провести на территории Тымовского муниципального округа Сахалинской области по инициативе мэра Тымовского муниципального округа Сахалинской области публичные слушания по вопросу внесения изменений в Правила землепользования и застройки МО «Тымовский городской округ», утвержденные решением Собрания МО «Тымовский городской округ» от 26 октября 2023 г. № 7, в </w:t>
      </w:r>
      <w:r w:rsidRPr="002465EF">
        <w:rPr>
          <w:sz w:val="28"/>
          <w:szCs w:val="28"/>
        </w:rPr>
        <w:lastRenderedPageBreak/>
        <w:t>части изменения территориальной зоны ОД-1 (многофункциональная общественно- деловая зона) на зону Ж-2 (зона застройки многоэтажными жилыми домами) земельного участка с кадастровым номером 65:19:0000028:1386.</w:t>
      </w:r>
    </w:p>
    <w:p w:rsidR="002465EF" w:rsidRPr="002465EF" w:rsidRDefault="002465EF" w:rsidP="002465EF">
      <w:pPr>
        <w:ind w:right="142" w:firstLine="567"/>
        <w:contextualSpacing/>
        <w:jc w:val="both"/>
        <w:rPr>
          <w:sz w:val="28"/>
          <w:szCs w:val="28"/>
        </w:rPr>
      </w:pPr>
      <w:r w:rsidRPr="002465EF">
        <w:rPr>
          <w:sz w:val="28"/>
          <w:szCs w:val="28"/>
        </w:rPr>
        <w:t>2. Определить местом проведения публичных слушаний административное здание по адресу: Сахалинская область, пгт. Тымовское, ул. Кировская, д.70, зал заседаний.</w:t>
      </w:r>
    </w:p>
    <w:p w:rsidR="002465EF" w:rsidRPr="002465EF" w:rsidRDefault="002465EF" w:rsidP="002465EF">
      <w:pPr>
        <w:ind w:right="142" w:firstLine="567"/>
        <w:jc w:val="both"/>
        <w:rPr>
          <w:sz w:val="28"/>
          <w:szCs w:val="28"/>
        </w:rPr>
      </w:pPr>
      <w:r w:rsidRPr="002465EF">
        <w:rPr>
          <w:sz w:val="28"/>
          <w:szCs w:val="28"/>
        </w:rPr>
        <w:t xml:space="preserve">3. Определить датой и временем публичных слушаний: </w:t>
      </w:r>
      <w:r w:rsidR="00560A29">
        <w:rPr>
          <w:sz w:val="28"/>
          <w:szCs w:val="28"/>
        </w:rPr>
        <w:t>19</w:t>
      </w:r>
      <w:r w:rsidRPr="002465EF">
        <w:rPr>
          <w:sz w:val="28"/>
          <w:szCs w:val="28"/>
        </w:rPr>
        <w:t xml:space="preserve"> июня 2026 г. 16.30 часов.</w:t>
      </w:r>
    </w:p>
    <w:p w:rsidR="002465EF" w:rsidRPr="002465EF" w:rsidRDefault="002465EF" w:rsidP="002465EF">
      <w:pPr>
        <w:ind w:right="142" w:firstLine="567"/>
        <w:jc w:val="both"/>
        <w:rPr>
          <w:sz w:val="28"/>
          <w:szCs w:val="28"/>
        </w:rPr>
      </w:pPr>
      <w:r w:rsidRPr="002465EF">
        <w:rPr>
          <w:sz w:val="28"/>
          <w:szCs w:val="28"/>
        </w:rPr>
        <w:t>4. Назначить организатором публичных слушаний Комиссию по подготовке проекта Правил землепользования и застройки на территории Тымовского муниципального округа Сахалинской области.</w:t>
      </w:r>
    </w:p>
    <w:p w:rsidR="002465EF" w:rsidRPr="002465EF" w:rsidRDefault="002465EF" w:rsidP="002465EF">
      <w:pPr>
        <w:ind w:right="142" w:firstLine="567"/>
        <w:jc w:val="both"/>
        <w:rPr>
          <w:sz w:val="28"/>
          <w:szCs w:val="28"/>
        </w:rPr>
      </w:pPr>
      <w:r w:rsidRPr="002465EF">
        <w:rPr>
          <w:sz w:val="28"/>
          <w:szCs w:val="28"/>
        </w:rPr>
        <w:t>5. Организатору публичных слушаний:</w:t>
      </w:r>
    </w:p>
    <w:p w:rsidR="002465EF" w:rsidRPr="002465EF" w:rsidRDefault="002465EF" w:rsidP="002465EF">
      <w:pPr>
        <w:ind w:right="142" w:firstLine="567"/>
        <w:jc w:val="both"/>
        <w:rPr>
          <w:sz w:val="28"/>
          <w:szCs w:val="28"/>
        </w:rPr>
      </w:pPr>
      <w:r w:rsidRPr="002465EF">
        <w:rPr>
          <w:sz w:val="28"/>
          <w:szCs w:val="28"/>
        </w:rPr>
        <w:t>5.1 провести публичные слушания по проекту, подлежащему рассмотрению на публичных слушаниях, в порядке, определенном статьей</w:t>
      </w:r>
      <w:bookmarkStart w:id="0" w:name="_GoBack"/>
      <w:bookmarkEnd w:id="0"/>
      <w:r w:rsidR="00607562">
        <w:rPr>
          <w:sz w:val="28"/>
          <w:szCs w:val="28"/>
        </w:rPr>
        <w:t xml:space="preserve"> </w:t>
      </w:r>
      <w:r w:rsidRPr="002465EF">
        <w:rPr>
          <w:sz w:val="28"/>
          <w:szCs w:val="28"/>
        </w:rPr>
        <w:t>5.1 Градостроительного кодекса Российской Федерации, Положением об организации и проведении общественных обсуждений или публичных слушаний по вопросам градостроительной деятельности на территории Тымовского муниципального округа Сахалинской области, утвержденным решением Собрания Тымовского муниципального округа Сахалинской области от 26 марта 2026 г. № 21;</w:t>
      </w:r>
    </w:p>
    <w:p w:rsidR="002465EF" w:rsidRPr="002465EF" w:rsidRDefault="002465EF" w:rsidP="002465EF">
      <w:pPr>
        <w:ind w:right="142" w:firstLine="567"/>
        <w:jc w:val="both"/>
        <w:rPr>
          <w:sz w:val="28"/>
          <w:szCs w:val="28"/>
        </w:rPr>
      </w:pPr>
      <w:r w:rsidRPr="002465EF">
        <w:rPr>
          <w:sz w:val="28"/>
          <w:szCs w:val="28"/>
        </w:rPr>
        <w:t xml:space="preserve">5.2 </w:t>
      </w:r>
      <w:r w:rsidR="00D24E01">
        <w:rPr>
          <w:sz w:val="28"/>
          <w:szCs w:val="28"/>
        </w:rPr>
        <w:t>п</w:t>
      </w:r>
      <w:r w:rsidRPr="002465EF">
        <w:rPr>
          <w:sz w:val="28"/>
          <w:szCs w:val="28"/>
        </w:rPr>
        <w:t>одготовить оповещение о начале публичных слушаний в срок не позднее чем за семь дней до дня размещения на официальном сайте администрации Тымовского муниципального округа в информаци</w:t>
      </w:r>
      <w:r w:rsidR="00D24E01">
        <w:rPr>
          <w:sz w:val="28"/>
          <w:szCs w:val="28"/>
        </w:rPr>
        <w:t>онно-телекоммуникационной сети «</w:t>
      </w:r>
      <w:r w:rsidRPr="002465EF">
        <w:rPr>
          <w:sz w:val="28"/>
          <w:szCs w:val="28"/>
        </w:rPr>
        <w:t>Интернет</w:t>
      </w:r>
      <w:r w:rsidR="00D24E01">
        <w:rPr>
          <w:sz w:val="28"/>
          <w:szCs w:val="28"/>
        </w:rPr>
        <w:t>»</w:t>
      </w:r>
      <w:r w:rsidRPr="002465EF">
        <w:rPr>
          <w:sz w:val="28"/>
          <w:szCs w:val="28"/>
        </w:rPr>
        <w:t xml:space="preserve"> проекта, подлежащего рассмотрению на публичных слушаниях с указанием следующей информации:</w:t>
      </w:r>
    </w:p>
    <w:p w:rsidR="002465EF" w:rsidRPr="002465EF" w:rsidRDefault="002465EF" w:rsidP="002465EF">
      <w:pPr>
        <w:suppressAutoHyphens/>
        <w:overflowPunct w:val="0"/>
        <w:autoSpaceDE w:val="0"/>
        <w:autoSpaceDN w:val="0"/>
        <w:ind w:right="142" w:firstLine="567"/>
        <w:jc w:val="both"/>
        <w:textAlignment w:val="baseline"/>
        <w:rPr>
          <w:kern w:val="3"/>
          <w:sz w:val="28"/>
          <w:szCs w:val="28"/>
        </w:rPr>
      </w:pPr>
      <w:r w:rsidRPr="002465EF">
        <w:rPr>
          <w:kern w:val="3"/>
          <w:sz w:val="28"/>
          <w:szCs w:val="28"/>
        </w:rPr>
        <w:t>- о проекте, подлежащем рассмотрению на публичных слушаниях, и перечень информационных материалов к такому проекту;</w:t>
      </w:r>
    </w:p>
    <w:p w:rsidR="002465EF" w:rsidRPr="002465EF" w:rsidRDefault="002465EF" w:rsidP="002465EF">
      <w:pPr>
        <w:suppressAutoHyphens/>
        <w:overflowPunct w:val="0"/>
        <w:autoSpaceDE w:val="0"/>
        <w:autoSpaceDN w:val="0"/>
        <w:ind w:right="142" w:firstLine="709"/>
        <w:jc w:val="both"/>
        <w:textAlignment w:val="baseline"/>
        <w:rPr>
          <w:kern w:val="3"/>
          <w:sz w:val="28"/>
          <w:szCs w:val="28"/>
        </w:rPr>
      </w:pPr>
      <w:r w:rsidRPr="002465EF">
        <w:rPr>
          <w:kern w:val="3"/>
          <w:sz w:val="28"/>
          <w:szCs w:val="28"/>
        </w:rPr>
        <w:t>- о порядке и сроках проведения публичных слушаний по проекту, подлежащему рассмотрению на публичных слушаниях;</w:t>
      </w:r>
    </w:p>
    <w:p w:rsidR="002465EF" w:rsidRPr="002465EF" w:rsidRDefault="002465EF" w:rsidP="002465EF">
      <w:pPr>
        <w:suppressAutoHyphens/>
        <w:overflowPunct w:val="0"/>
        <w:autoSpaceDE w:val="0"/>
        <w:autoSpaceDN w:val="0"/>
        <w:ind w:right="142" w:firstLine="709"/>
        <w:jc w:val="both"/>
        <w:textAlignment w:val="baseline"/>
        <w:rPr>
          <w:kern w:val="3"/>
          <w:sz w:val="28"/>
          <w:szCs w:val="28"/>
        </w:rPr>
      </w:pPr>
      <w:r w:rsidRPr="002465EF">
        <w:rPr>
          <w:kern w:val="3"/>
          <w:sz w:val="28"/>
          <w:szCs w:val="28"/>
        </w:rPr>
        <w:t>-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2465EF" w:rsidRPr="002465EF" w:rsidRDefault="002465EF" w:rsidP="002465EF">
      <w:pPr>
        <w:suppressAutoHyphens/>
        <w:overflowPunct w:val="0"/>
        <w:autoSpaceDE w:val="0"/>
        <w:autoSpaceDN w:val="0"/>
        <w:ind w:right="142" w:firstLine="709"/>
        <w:jc w:val="both"/>
        <w:textAlignment w:val="baseline"/>
        <w:rPr>
          <w:kern w:val="3"/>
          <w:sz w:val="28"/>
          <w:szCs w:val="28"/>
        </w:rPr>
      </w:pPr>
      <w:r w:rsidRPr="002465EF">
        <w:rPr>
          <w:kern w:val="3"/>
          <w:sz w:val="28"/>
          <w:szCs w:val="28"/>
        </w:rPr>
        <w:t>- о порядке, сроке и форме внесения участниками публичных слушаний предложений и замечаний, касающихся проекта, подлежащего рассмотрению на общественных обсуждениях или публичных слушаниях;</w:t>
      </w:r>
    </w:p>
    <w:p w:rsidR="002465EF" w:rsidRPr="002465EF" w:rsidRDefault="002465EF" w:rsidP="002465EF">
      <w:pPr>
        <w:suppressAutoHyphens/>
        <w:overflowPunct w:val="0"/>
        <w:autoSpaceDE w:val="0"/>
        <w:autoSpaceDN w:val="0"/>
        <w:ind w:right="142" w:firstLine="709"/>
        <w:jc w:val="both"/>
        <w:textAlignment w:val="baseline"/>
        <w:rPr>
          <w:kern w:val="3"/>
          <w:sz w:val="28"/>
          <w:szCs w:val="28"/>
        </w:rPr>
      </w:pPr>
      <w:r w:rsidRPr="002465EF">
        <w:rPr>
          <w:kern w:val="3"/>
          <w:sz w:val="28"/>
          <w:szCs w:val="28"/>
        </w:rPr>
        <w:t>-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слушаний;</w:t>
      </w:r>
    </w:p>
    <w:p w:rsidR="002465EF" w:rsidRPr="002465EF" w:rsidRDefault="002465EF" w:rsidP="002465EF">
      <w:pPr>
        <w:suppressAutoHyphens/>
        <w:overflowPunct w:val="0"/>
        <w:autoSpaceDE w:val="0"/>
        <w:autoSpaceDN w:val="0"/>
        <w:ind w:right="142" w:firstLine="709"/>
        <w:jc w:val="both"/>
        <w:textAlignment w:val="baseline"/>
        <w:rPr>
          <w:kern w:val="3"/>
          <w:sz w:val="28"/>
          <w:szCs w:val="28"/>
        </w:rPr>
      </w:pPr>
      <w:r w:rsidRPr="002465EF">
        <w:rPr>
          <w:kern w:val="3"/>
          <w:sz w:val="28"/>
          <w:szCs w:val="28"/>
        </w:rPr>
        <w:t>-  подготовить и оформить протокол публичных слушаний;</w:t>
      </w:r>
    </w:p>
    <w:p w:rsidR="002465EF" w:rsidRPr="002465EF" w:rsidRDefault="002465EF" w:rsidP="002465EF">
      <w:pPr>
        <w:suppressAutoHyphens/>
        <w:overflowPunct w:val="0"/>
        <w:autoSpaceDE w:val="0"/>
        <w:autoSpaceDN w:val="0"/>
        <w:ind w:right="142" w:firstLine="709"/>
        <w:jc w:val="both"/>
        <w:textAlignment w:val="baseline"/>
        <w:rPr>
          <w:kern w:val="3"/>
          <w:sz w:val="28"/>
          <w:szCs w:val="28"/>
        </w:rPr>
      </w:pPr>
      <w:r w:rsidRPr="002465EF">
        <w:rPr>
          <w:kern w:val="3"/>
          <w:sz w:val="28"/>
          <w:szCs w:val="28"/>
        </w:rPr>
        <w:lastRenderedPageBreak/>
        <w:t>- подготовить в течени</w:t>
      </w:r>
      <w:r w:rsidR="00D24E01">
        <w:rPr>
          <w:kern w:val="3"/>
          <w:sz w:val="28"/>
          <w:szCs w:val="28"/>
        </w:rPr>
        <w:t>е</w:t>
      </w:r>
      <w:r w:rsidRPr="002465EF">
        <w:rPr>
          <w:kern w:val="3"/>
          <w:sz w:val="28"/>
          <w:szCs w:val="28"/>
        </w:rPr>
        <w:t xml:space="preserve"> 5 рабочих дней и опубликовать заключение о результатах публичных слушаний в информационно-телекоммуникационной сети «Интернет» сетевом издании «Тымовский вестник» (доменное имя TYMNEWS.RU) и на официальном сайте администрации Тымовского муниципального округа Сахалинской области</w:t>
      </w:r>
      <w:r w:rsidR="00D24E01">
        <w:rPr>
          <w:kern w:val="3"/>
          <w:sz w:val="28"/>
          <w:szCs w:val="28"/>
        </w:rPr>
        <w:t>.</w:t>
      </w:r>
    </w:p>
    <w:p w:rsidR="002465EF" w:rsidRPr="002465EF" w:rsidRDefault="002465EF" w:rsidP="002465EF">
      <w:pPr>
        <w:ind w:right="142" w:firstLine="709"/>
        <w:jc w:val="both"/>
        <w:rPr>
          <w:sz w:val="28"/>
          <w:szCs w:val="28"/>
        </w:rPr>
      </w:pPr>
      <w:r w:rsidRPr="002465EF">
        <w:rPr>
          <w:sz w:val="28"/>
          <w:szCs w:val="28"/>
        </w:rPr>
        <w:t>6. Разместить настоящее постановление в информационно-телекоммуникационной сети «Интернет»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:rsidR="00585B3B" w:rsidRPr="002465EF" w:rsidRDefault="002465EF" w:rsidP="002465EF">
      <w:pPr>
        <w:ind w:right="142" w:firstLine="709"/>
        <w:jc w:val="both"/>
        <w:rPr>
          <w:sz w:val="28"/>
          <w:szCs w:val="28"/>
        </w:rPr>
      </w:pPr>
      <w:r w:rsidRPr="002465EF">
        <w:rPr>
          <w:sz w:val="28"/>
          <w:szCs w:val="28"/>
        </w:rPr>
        <w:t>7. Контроль за исполнением настоящего постановления возложить на первого вице-мэра Тымовского муниципального округа Сахалинской области Гончарова Д.А.</w:t>
      </w:r>
    </w:p>
    <w:p w:rsidR="004D272B" w:rsidRDefault="004D272B" w:rsidP="002465EF">
      <w:pPr>
        <w:jc w:val="both"/>
        <w:rPr>
          <w:sz w:val="28"/>
          <w:szCs w:val="28"/>
        </w:rPr>
      </w:pPr>
    </w:p>
    <w:p w:rsidR="00D24E01" w:rsidRDefault="00D24E01" w:rsidP="002465EF">
      <w:pPr>
        <w:jc w:val="both"/>
        <w:rPr>
          <w:sz w:val="28"/>
          <w:szCs w:val="28"/>
        </w:rPr>
      </w:pPr>
    </w:p>
    <w:p w:rsidR="00D24E01" w:rsidRPr="002465EF" w:rsidRDefault="00D24E01" w:rsidP="002465EF">
      <w:pPr>
        <w:jc w:val="both"/>
        <w:rPr>
          <w:sz w:val="28"/>
          <w:szCs w:val="28"/>
        </w:rPr>
      </w:pPr>
    </w:p>
    <w:p w:rsidR="00E01492" w:rsidRPr="002465EF" w:rsidRDefault="00E01492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2465EF" w:rsidTr="00E01492">
        <w:tc>
          <w:tcPr>
            <w:tcW w:w="4530" w:type="dxa"/>
          </w:tcPr>
          <w:p w:rsidR="00E01492" w:rsidRPr="002465EF" w:rsidRDefault="00D24E01" w:rsidP="002465EF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:rsidR="00D24E01" w:rsidRDefault="00D24E01" w:rsidP="00E01492">
            <w:pPr>
              <w:jc w:val="right"/>
              <w:rPr>
                <w:rFonts w:cs="Arial"/>
                <w:sz w:val="28"/>
                <w:szCs w:val="28"/>
              </w:rPr>
            </w:pPr>
          </w:p>
          <w:p w:rsidR="00E01492" w:rsidRPr="002465EF" w:rsidRDefault="002465EF" w:rsidP="00E01492">
            <w:pPr>
              <w:jc w:val="right"/>
              <w:rPr>
                <w:sz w:val="28"/>
                <w:szCs w:val="28"/>
              </w:rPr>
            </w:pPr>
            <w:r w:rsidRPr="002465EF">
              <w:rPr>
                <w:rFonts w:cs="Arial"/>
                <w:sz w:val="28"/>
                <w:szCs w:val="28"/>
              </w:rPr>
              <w:t>Ю.В. Болдов</w:t>
            </w:r>
          </w:p>
        </w:tc>
      </w:tr>
    </w:tbl>
    <w:p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D24E01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5F7" w:rsidRDefault="006215F7" w:rsidP="002B277E">
      <w:r>
        <w:separator/>
      </w:r>
    </w:p>
  </w:endnote>
  <w:endnote w:type="continuationSeparator" w:id="0">
    <w:p w:rsidR="006215F7" w:rsidRDefault="006215F7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2D" w:rsidRPr="000D7BE2" w:rsidRDefault="00D24E01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88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5F7" w:rsidRDefault="006215F7" w:rsidP="002B277E">
      <w:r>
        <w:separator/>
      </w:r>
    </w:p>
  </w:footnote>
  <w:footnote w:type="continuationSeparator" w:id="0">
    <w:p w:rsidR="006215F7" w:rsidRDefault="006215F7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4494566"/>
      <w:docPartObj>
        <w:docPartGallery w:val="Page Numbers (Top of Page)"/>
        <w:docPartUnique/>
      </w:docPartObj>
    </w:sdtPr>
    <w:sdtEndPr/>
    <w:sdtContent>
      <w:p w:rsidR="00D24E01" w:rsidRDefault="00D24E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562">
          <w:rPr>
            <w:noProof/>
          </w:rPr>
          <w:t>3</w:t>
        </w:r>
        <w:r>
          <w:fldChar w:fldCharType="end"/>
        </w:r>
      </w:p>
    </w:sdtContent>
  </w:sdt>
  <w:p w:rsidR="00D24E01" w:rsidRDefault="00D24E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465EF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60A29"/>
    <w:rsid w:val="00585B3B"/>
    <w:rsid w:val="00607562"/>
    <w:rsid w:val="006139DF"/>
    <w:rsid w:val="006215F7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8E30BA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24E01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800351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60756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6075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8789B"/>
    <w:rsid w:val="000D25DE"/>
    <w:rsid w:val="00240B15"/>
    <w:rsid w:val="00367B5F"/>
    <w:rsid w:val="005B41D0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7</cp:revision>
  <cp:lastPrinted>2026-05-28T00:11:00Z</cp:lastPrinted>
  <dcterms:created xsi:type="dcterms:W3CDTF">2025-01-28T04:24:00Z</dcterms:created>
  <dcterms:modified xsi:type="dcterms:W3CDTF">2026-05-28T00:13:00Z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