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C8" w:rsidRPr="007B4CE5" w:rsidRDefault="00B60EC8" w:rsidP="00B60EC8">
      <w:pPr>
        <w:jc w:val="center"/>
      </w:pPr>
      <w:r w:rsidRPr="007B4CE5">
        <w:t xml:space="preserve">Контрольно-счетная палата </w:t>
      </w:r>
    </w:p>
    <w:p w:rsidR="00B60EC8" w:rsidRPr="007B4CE5" w:rsidRDefault="00B60EC8" w:rsidP="00B60EC8">
      <w:pPr>
        <w:jc w:val="center"/>
      </w:pPr>
      <w:r w:rsidRPr="007B4CE5">
        <w:t>Тымовского муниципального округа</w:t>
      </w:r>
    </w:p>
    <w:p w:rsidR="00B60EC8" w:rsidRPr="007B4CE5" w:rsidRDefault="00B60EC8" w:rsidP="00B60EC8">
      <w:pPr>
        <w:jc w:val="center"/>
      </w:pPr>
      <w:r w:rsidRPr="007B4CE5">
        <w:t>Сахалинской области</w:t>
      </w:r>
    </w:p>
    <w:p w:rsidR="00B60EC8" w:rsidRPr="007B4CE5" w:rsidRDefault="00B60EC8" w:rsidP="00B60EC8"/>
    <w:p w:rsidR="00B60EC8" w:rsidRPr="007B4CE5" w:rsidRDefault="00B60EC8" w:rsidP="00B60EC8">
      <w:pPr>
        <w:jc w:val="center"/>
      </w:pPr>
      <w:r w:rsidRPr="007B4CE5">
        <w:t>РАСПОРЯЖЕНИЕ</w:t>
      </w:r>
    </w:p>
    <w:p w:rsidR="00B60EC8" w:rsidRPr="007B4CE5" w:rsidRDefault="00B60EC8" w:rsidP="00B60EC8"/>
    <w:p w:rsidR="00B60EC8" w:rsidRPr="007B4CE5" w:rsidRDefault="00B60EC8" w:rsidP="00B60EC8"/>
    <w:p w:rsidR="00B60EC8" w:rsidRPr="007B4CE5" w:rsidRDefault="00B60EC8" w:rsidP="00B60EC8">
      <w:r w:rsidRPr="007B4CE5">
        <w:t xml:space="preserve">от </w:t>
      </w:r>
      <w:r w:rsidR="003A3231">
        <w:t>2</w:t>
      </w:r>
      <w:r w:rsidR="001B7451">
        <w:t>6</w:t>
      </w:r>
      <w:r w:rsidRPr="007B4CE5">
        <w:t xml:space="preserve"> </w:t>
      </w:r>
      <w:r w:rsidR="001B7451">
        <w:t>марта</w:t>
      </w:r>
      <w:r w:rsidRPr="007B4CE5">
        <w:t xml:space="preserve"> 202</w:t>
      </w:r>
      <w:r w:rsidR="003A3231">
        <w:t>6</w:t>
      </w:r>
      <w:r w:rsidRPr="007B4CE5">
        <w:t xml:space="preserve"> года                            </w:t>
      </w:r>
      <w:r>
        <w:t xml:space="preserve">     </w:t>
      </w:r>
      <w:r w:rsidR="001B7451">
        <w:t>№ 6</w:t>
      </w:r>
      <w:r w:rsidRPr="007B4CE5">
        <w:t>-р</w:t>
      </w:r>
    </w:p>
    <w:p w:rsidR="00B60EC8" w:rsidRPr="007B4CE5" w:rsidRDefault="00B60EC8" w:rsidP="00B60EC8"/>
    <w:p w:rsidR="00B60EC8" w:rsidRPr="007B4CE5" w:rsidRDefault="00B60EC8" w:rsidP="00B60EC8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85"/>
      </w:tblGrid>
      <w:tr w:rsidR="00B60EC8" w:rsidRPr="007B4CE5" w:rsidTr="00162F9B">
        <w:trPr>
          <w:trHeight w:val="653"/>
        </w:trPr>
        <w:tc>
          <w:tcPr>
            <w:tcW w:w="5785" w:type="dxa"/>
          </w:tcPr>
          <w:p w:rsidR="00B60EC8" w:rsidRPr="007B4CE5" w:rsidRDefault="00B60EC8" w:rsidP="003A3231">
            <w:pPr>
              <w:jc w:val="both"/>
            </w:pPr>
            <w:r w:rsidRPr="007B4CE5">
              <w:t>О внесении изменений в распоряжение Контрольно-счетной палаты МО «Тымовский городской округ» от 25 апреля 2023 года № 14-р «О комиссии по соблюдению требований к служебному поведению муниципальных служащих, замещающих должности муниципальной службы в Контрольно-счетной палате</w:t>
            </w:r>
            <w:r w:rsidR="003A3231" w:rsidRPr="003A3231">
              <w:t xml:space="preserve"> Тымовского муниципального округа Сахалинской области</w:t>
            </w:r>
            <w:r w:rsidRPr="007B4CE5">
              <w:t>, и урегулированию конфликта интересов»</w:t>
            </w:r>
          </w:p>
        </w:tc>
      </w:tr>
    </w:tbl>
    <w:p w:rsidR="00B60EC8" w:rsidRPr="007B4CE5" w:rsidRDefault="00B60EC8" w:rsidP="00B60EC8">
      <w:pPr>
        <w:shd w:val="clear" w:color="auto" w:fill="FFFFFF"/>
        <w:ind w:firstLine="567"/>
        <w:jc w:val="both"/>
      </w:pPr>
    </w:p>
    <w:p w:rsidR="00B60EC8" w:rsidRPr="007B4CE5" w:rsidRDefault="00B60EC8" w:rsidP="00B60EC8">
      <w:pPr>
        <w:spacing w:before="120"/>
        <w:ind w:firstLine="709"/>
        <w:jc w:val="both"/>
      </w:pPr>
    </w:p>
    <w:p w:rsidR="00B60EC8" w:rsidRPr="007B4CE5" w:rsidRDefault="00B60EC8" w:rsidP="00B60EC8">
      <w:pPr>
        <w:spacing w:before="120"/>
        <w:ind w:firstLine="709"/>
        <w:jc w:val="both"/>
      </w:pPr>
      <w:r w:rsidRPr="007B4CE5">
        <w:t>Руководствуясь положениями Федерального закона от</w:t>
      </w:r>
      <w:r w:rsidRPr="004016DF">
        <w:t xml:space="preserve"> 20 марта 2025 г. № 33-ФЗ «Об общих принципах организации местного самоуправления в ед</w:t>
      </w:r>
      <w:r w:rsidR="003A3231">
        <w:t>иной системе публичной власти»</w:t>
      </w:r>
      <w:r w:rsidRPr="007B4CE5">
        <w:t>, Порядка внесения проектов муниципальных правовых актов Контрольно-счетной палаты Тымовского муниципального округа</w:t>
      </w:r>
      <w:r>
        <w:t xml:space="preserve"> Сахалинской области от </w:t>
      </w:r>
      <w:r w:rsidRPr="00704AB7">
        <w:t>1 октября 202</w:t>
      </w:r>
      <w:r>
        <w:t>5</w:t>
      </w:r>
      <w:r w:rsidRPr="00704AB7">
        <w:t xml:space="preserve"> г. № 10-р,</w:t>
      </w:r>
      <w:r w:rsidRPr="007B4CE5">
        <w:t xml:space="preserve"> Распоряжаюсь:</w:t>
      </w:r>
    </w:p>
    <w:p w:rsidR="00B60EC8" w:rsidRPr="007B4CE5" w:rsidRDefault="00B60EC8" w:rsidP="00B60EC8">
      <w:pPr>
        <w:autoSpaceDE w:val="0"/>
        <w:autoSpaceDN w:val="0"/>
        <w:adjustRightInd w:val="0"/>
        <w:spacing w:before="120"/>
        <w:ind w:firstLine="709"/>
        <w:jc w:val="both"/>
      </w:pPr>
      <w:r w:rsidRPr="007B4CE5">
        <w:t>1. Внести в распоряжение Контрольно-счетной палаты МО «Тымовский городской округ» от 25 апреля 2023 года № 14-р «О комиссии по соблюдению требований к служебному поведению муниципальных служащих, замещающих должности муниципальной службы в Контрольно-счетной палате</w:t>
      </w:r>
      <w:r w:rsidR="003A3231">
        <w:t xml:space="preserve"> </w:t>
      </w:r>
      <w:r w:rsidR="003A3231" w:rsidRPr="003A3231">
        <w:t>Тымовского муниципального округа Сахалинской области</w:t>
      </w:r>
      <w:r w:rsidRPr="007B4CE5">
        <w:t>, и урегулированию конфликта интересов» следующие изменения:</w:t>
      </w:r>
    </w:p>
    <w:p w:rsidR="00B60EC8" w:rsidRDefault="00541572" w:rsidP="00B60EC8">
      <w:pPr>
        <w:autoSpaceDE w:val="0"/>
        <w:autoSpaceDN w:val="0"/>
        <w:adjustRightInd w:val="0"/>
        <w:spacing w:before="120"/>
        <w:ind w:firstLine="709"/>
        <w:jc w:val="both"/>
      </w:pPr>
      <w:r>
        <w:t>а)</w:t>
      </w:r>
      <w:r w:rsidR="00B60EC8" w:rsidRPr="007B4CE5">
        <w:t xml:space="preserve"> </w:t>
      </w:r>
      <w:r w:rsidR="003A3231">
        <w:t>пункт 13 изложить в следующей редакции:</w:t>
      </w:r>
    </w:p>
    <w:p w:rsidR="003A3231" w:rsidRDefault="003A3231" w:rsidP="00B60EC8">
      <w:pPr>
        <w:autoSpaceDE w:val="0"/>
        <w:autoSpaceDN w:val="0"/>
        <w:adjustRightInd w:val="0"/>
        <w:spacing w:before="120"/>
        <w:ind w:firstLine="709"/>
        <w:jc w:val="both"/>
      </w:pPr>
      <w:r>
        <w:t xml:space="preserve">«13. </w:t>
      </w:r>
      <w:r w:rsidRPr="003A3231">
        <w:t>Обращение, указанное в абзаце втором подпункта «б» пункта 11 настоящего Положения, подается гражданином, замещавшим должность муниципальной службы в Контрольно-счетной палату Тымовского муниципального округа Сахалинской области</w:t>
      </w:r>
      <w:r w:rsidR="00541572">
        <w:t xml:space="preserve"> лицу,</w:t>
      </w:r>
      <w:r>
        <w:t xml:space="preserve"> </w:t>
      </w:r>
      <w:r w:rsidR="00541572">
        <w:t>о</w:t>
      </w:r>
      <w:r>
        <w:t xml:space="preserve">тветственному </w:t>
      </w:r>
      <w:r w:rsidR="00541572">
        <w:t>за осуществление мероприятий,</w:t>
      </w:r>
      <w:r>
        <w:t xml:space="preserve"> </w:t>
      </w:r>
      <w:r w:rsidR="00541572">
        <w:t>н</w:t>
      </w:r>
      <w:r>
        <w:t>аправленных</w:t>
      </w:r>
      <w:r w:rsidR="00541572">
        <w:t xml:space="preserve"> на профилактику коррупционных и иных правонарушений. </w:t>
      </w:r>
      <w:r w:rsidRPr="003A3231"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  <w:r w:rsidR="00541572" w:rsidRPr="00541572">
        <w:t xml:space="preserve"> </w:t>
      </w:r>
      <w:r w:rsidR="00541572">
        <w:t>Л</w:t>
      </w:r>
      <w:r w:rsidR="00541572" w:rsidRPr="00541572">
        <w:t>иц</w:t>
      </w:r>
      <w:r w:rsidR="00541572">
        <w:t>ом</w:t>
      </w:r>
      <w:r w:rsidR="00541572" w:rsidRPr="00541572">
        <w:t>, ответственн</w:t>
      </w:r>
      <w:r w:rsidR="00541572">
        <w:t>ым</w:t>
      </w:r>
      <w:r w:rsidR="00541572" w:rsidRPr="00541572">
        <w:t xml:space="preserve"> за осуществление мероприятий, направленных на профилактику коррупционных и иных правонарушений</w:t>
      </w:r>
      <w:r w:rsidRPr="003A3231"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</w:t>
      </w:r>
      <w:r w:rsidR="00196E34">
        <w:t>З «О противодействии коррупции».</w:t>
      </w:r>
    </w:p>
    <w:p w:rsidR="00541572" w:rsidRDefault="00541572" w:rsidP="00B60EC8">
      <w:pPr>
        <w:autoSpaceDE w:val="0"/>
        <w:autoSpaceDN w:val="0"/>
        <w:adjustRightInd w:val="0"/>
        <w:spacing w:before="120"/>
        <w:ind w:firstLine="709"/>
        <w:jc w:val="both"/>
      </w:pPr>
      <w:r>
        <w:t>б</w:t>
      </w:r>
      <w:r w:rsidRPr="00541572">
        <w:t>) пункт 1</w:t>
      </w:r>
      <w:r>
        <w:t>5</w:t>
      </w:r>
      <w:r w:rsidRPr="00541572">
        <w:t xml:space="preserve"> изложить в следующей редакции:</w:t>
      </w:r>
    </w:p>
    <w:p w:rsidR="00541572" w:rsidRDefault="00541572" w:rsidP="00541572">
      <w:pPr>
        <w:autoSpaceDE w:val="0"/>
        <w:autoSpaceDN w:val="0"/>
        <w:adjustRightInd w:val="0"/>
        <w:spacing w:before="120"/>
        <w:ind w:firstLine="709"/>
        <w:jc w:val="both"/>
      </w:pPr>
      <w:r w:rsidRPr="00541572">
        <w:lastRenderedPageBreak/>
        <w:t>«1</w:t>
      </w:r>
      <w:r>
        <w:t>5</w:t>
      </w:r>
      <w:r w:rsidRPr="00541572">
        <w:t>.</w:t>
      </w:r>
      <w:r>
        <w:t xml:space="preserve"> </w:t>
      </w:r>
      <w:r w:rsidRPr="00541572">
        <w:t>Уведомление, указанное в подпункте «д» пункта 11 настоящего Положения, рассматривается</w:t>
      </w:r>
      <w:r>
        <w:t xml:space="preserve"> л</w:t>
      </w:r>
      <w:r w:rsidRPr="00541572">
        <w:t>иц</w:t>
      </w:r>
      <w:r>
        <w:t>ом</w:t>
      </w:r>
      <w:r w:rsidRPr="00541572">
        <w:t>, ответственн</w:t>
      </w:r>
      <w:r>
        <w:t>ым</w:t>
      </w:r>
      <w:r w:rsidRPr="00541572">
        <w:t xml:space="preserve"> за осуществление мероприятий, направленных на профилактику коррупционных и иных правонарушений, котор</w:t>
      </w:r>
      <w:r>
        <w:t>ое</w:t>
      </w:r>
      <w:r w:rsidRPr="00541572">
        <w:t xml:space="preserve"> осуществляет подготовку мотивированного заключения о соблюдении гражданином, замещавшим должность муниципальной службы в Контрольно-счетной палате Тымовского муниципального округа Сахалинской области, требований статьи 12 Федерального закона от 25 декабря 2008 года № 273-Ф</w:t>
      </w:r>
      <w:r w:rsidR="00196E34">
        <w:t>З «О противодействии коррупции».</w:t>
      </w:r>
    </w:p>
    <w:p w:rsidR="00541572" w:rsidRDefault="00541572" w:rsidP="00541572">
      <w:pPr>
        <w:autoSpaceDE w:val="0"/>
        <w:autoSpaceDN w:val="0"/>
        <w:adjustRightInd w:val="0"/>
        <w:spacing w:before="120"/>
        <w:ind w:firstLine="709"/>
        <w:jc w:val="both"/>
      </w:pPr>
      <w:r>
        <w:t>в</w:t>
      </w:r>
      <w:r w:rsidRPr="00541572">
        <w:t>) пункт 1</w:t>
      </w:r>
      <w:r>
        <w:t>6</w:t>
      </w:r>
      <w:r w:rsidRPr="00541572">
        <w:t xml:space="preserve"> изложить в следующей редакции:</w:t>
      </w:r>
    </w:p>
    <w:p w:rsidR="00541572" w:rsidRDefault="00541572" w:rsidP="00541572">
      <w:pPr>
        <w:autoSpaceDE w:val="0"/>
        <w:autoSpaceDN w:val="0"/>
        <w:adjustRightInd w:val="0"/>
        <w:spacing w:before="120"/>
        <w:ind w:firstLine="709"/>
        <w:jc w:val="both"/>
      </w:pPr>
      <w:r w:rsidRPr="00541572">
        <w:t>«1</w:t>
      </w:r>
      <w:r>
        <w:t>6</w:t>
      </w:r>
      <w:r w:rsidRPr="00541572">
        <w:t>.</w:t>
      </w:r>
      <w:r>
        <w:t xml:space="preserve"> </w:t>
      </w:r>
      <w:r w:rsidRPr="00541572">
        <w:t>Уведомления, указанные в абзаце четвертом подпункта «б» и подпункта «е» пункта 11 настоящего Положения, рассматрива</w:t>
      </w:r>
      <w:r>
        <w:t>е</w:t>
      </w:r>
      <w:r w:rsidRPr="00541572">
        <w:t>тся</w:t>
      </w:r>
      <w:r w:rsidR="009349B6" w:rsidRPr="009349B6">
        <w:t xml:space="preserve"> </w:t>
      </w:r>
      <w:r w:rsidR="009349B6">
        <w:t>л</w:t>
      </w:r>
      <w:r w:rsidR="009349B6" w:rsidRPr="00541572">
        <w:t>иц</w:t>
      </w:r>
      <w:r w:rsidR="009349B6">
        <w:t>ом</w:t>
      </w:r>
      <w:r w:rsidR="009349B6" w:rsidRPr="00541572">
        <w:t>, ответственн</w:t>
      </w:r>
      <w:r w:rsidR="009349B6">
        <w:t>ым</w:t>
      </w:r>
      <w:r w:rsidR="009349B6" w:rsidRPr="00541572">
        <w:t xml:space="preserve"> за осуществление мероприятий, направленных на профилактику коррупционных и иных правонарушений</w:t>
      </w:r>
      <w:r w:rsidRPr="00541572">
        <w:t>, котор</w:t>
      </w:r>
      <w:r w:rsidR="009349B6">
        <w:t>ый</w:t>
      </w:r>
      <w:r w:rsidRPr="00541572">
        <w:t xml:space="preserve"> осуществляет подготовку мотивированн</w:t>
      </w:r>
      <w:r w:rsidR="009349B6">
        <w:t>ого</w:t>
      </w:r>
      <w:r w:rsidRPr="00541572">
        <w:t xml:space="preserve"> заключен</w:t>
      </w:r>
      <w:r w:rsidR="009349B6">
        <w:t>ия</w:t>
      </w:r>
      <w:r w:rsidRPr="00541572">
        <w:t xml:space="preserve"> по результатам рассмотрения уведомлени</w:t>
      </w:r>
      <w:r w:rsidR="00196E34">
        <w:t>я».</w:t>
      </w:r>
    </w:p>
    <w:p w:rsidR="009349B6" w:rsidRDefault="009349B6" w:rsidP="009349B6">
      <w:pPr>
        <w:autoSpaceDE w:val="0"/>
        <w:autoSpaceDN w:val="0"/>
        <w:adjustRightInd w:val="0"/>
        <w:spacing w:before="120"/>
        <w:ind w:firstLine="709"/>
        <w:jc w:val="both"/>
      </w:pPr>
      <w:r>
        <w:t>г) пункт 17 изложить в следующей редакции:</w:t>
      </w:r>
    </w:p>
    <w:p w:rsidR="009349B6" w:rsidRPr="009349B6" w:rsidRDefault="009349B6" w:rsidP="009349B6">
      <w:pPr>
        <w:ind w:firstLine="709"/>
        <w:jc w:val="both"/>
        <w:rPr>
          <w:color w:val="000000"/>
        </w:rPr>
      </w:pPr>
      <w:r>
        <w:t xml:space="preserve">«17. </w:t>
      </w:r>
      <w:r w:rsidRPr="00901459">
        <w:rPr>
          <w:color w:val="000000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</w:t>
      </w:r>
      <w:r w:rsidR="00291AEC">
        <w:rPr>
          <w:color w:val="000000"/>
        </w:rPr>
        <w:t>11</w:t>
      </w:r>
      <w:r w:rsidRPr="00901459">
        <w:rPr>
          <w:color w:val="000000"/>
        </w:rPr>
        <w:t xml:space="preserve"> настоящего Положения, или уведомлений, указанных в абзаце четвертом подпункта «б» и подпунктах «д» и «е» пункта 11 настоящего Положения, </w:t>
      </w:r>
      <w:r>
        <w:t>лицо, ответственное за осуществление мероприятий, направленных на профилактику коррупционных и иных правонарушений</w:t>
      </w:r>
      <w:r w:rsidRPr="00901459">
        <w:rPr>
          <w:color w:val="000000"/>
        </w:rPr>
        <w:t xml:space="preserve"> име</w:t>
      </w:r>
      <w:r>
        <w:rPr>
          <w:color w:val="000000"/>
        </w:rPr>
        <w:t>е</w:t>
      </w:r>
      <w:r w:rsidRPr="00901459">
        <w:rPr>
          <w:color w:val="000000"/>
        </w:rPr>
        <w:t>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</w:t>
      </w:r>
      <w:r>
        <w:rPr>
          <w:color w:val="000000"/>
        </w:rPr>
        <w:t xml:space="preserve">ь Контрольно-счетной палаты </w:t>
      </w:r>
      <w:r w:rsidRPr="00901459">
        <w:rPr>
          <w:color w:val="000000"/>
        </w:rPr>
        <w:t>Тымовск</w:t>
      </w:r>
      <w:r>
        <w:rPr>
          <w:color w:val="000000"/>
        </w:rPr>
        <w:t>ого</w:t>
      </w:r>
      <w:r w:rsidRPr="00901459">
        <w:rPr>
          <w:color w:val="000000"/>
        </w:rPr>
        <w:t xml:space="preserve"> </w:t>
      </w:r>
      <w:r>
        <w:rPr>
          <w:color w:val="000000"/>
        </w:rPr>
        <w:t>муниципального</w:t>
      </w:r>
      <w:r w:rsidRPr="00901459">
        <w:rPr>
          <w:color w:val="000000"/>
        </w:rPr>
        <w:t xml:space="preserve"> округ</w:t>
      </w:r>
      <w:r>
        <w:rPr>
          <w:color w:val="000000"/>
        </w:rPr>
        <w:t>а</w:t>
      </w:r>
      <w:r w:rsidRPr="00A47520">
        <w:t xml:space="preserve"> </w:t>
      </w:r>
      <w:r w:rsidRPr="00A47520">
        <w:rPr>
          <w:color w:val="000000"/>
        </w:rPr>
        <w:t>Сахалинской области</w:t>
      </w:r>
      <w:r w:rsidRPr="00901459">
        <w:rPr>
          <w:color w:val="000000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>
        <w:rPr>
          <w:color w:val="000000"/>
        </w:rPr>
        <w:t>»</w:t>
      </w:r>
      <w:r w:rsidRPr="00901459">
        <w:rPr>
          <w:color w:val="000000"/>
        </w:rPr>
        <w:t>.</w:t>
      </w:r>
    </w:p>
    <w:p w:rsidR="00B60EC8" w:rsidRPr="007B4CE5" w:rsidRDefault="00B60EC8" w:rsidP="00B60EC8">
      <w:pPr>
        <w:ind w:left="221"/>
        <w:jc w:val="both"/>
      </w:pPr>
      <w:r w:rsidRPr="007B4CE5">
        <w:t xml:space="preserve">      </w:t>
      </w:r>
      <w:r>
        <w:t xml:space="preserve"> </w:t>
      </w:r>
      <w:r w:rsidRPr="007B4CE5">
        <w:t xml:space="preserve"> </w:t>
      </w:r>
      <w:r w:rsidR="009349B6">
        <w:t>2</w:t>
      </w:r>
      <w:r w:rsidRPr="007B4CE5">
        <w:t xml:space="preserve">. Разместить настоящее распоряжение в </w:t>
      </w:r>
      <w:r w:rsidRPr="007B4CE5">
        <w:rPr>
          <w:color w:val="000000"/>
        </w:rPr>
        <w:t>информационно-телекоммуникационной сети «Интернет» в сетевом издании «Тымовский вестник» (доменное имя TYMNEWS.RU) и на официальном сайте администрации Тымовского муниципального округа Сахалинской области.</w:t>
      </w:r>
    </w:p>
    <w:p w:rsidR="00B60EC8" w:rsidRPr="007B4CE5" w:rsidRDefault="00B60EC8" w:rsidP="00B60EC8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</w:rPr>
      </w:pPr>
    </w:p>
    <w:p w:rsidR="00B60EC8" w:rsidRPr="007B4CE5" w:rsidRDefault="00B60EC8" w:rsidP="00B60EC8">
      <w:pPr>
        <w:jc w:val="both"/>
        <w:rPr>
          <w:color w:val="000000"/>
        </w:rPr>
      </w:pPr>
    </w:p>
    <w:p w:rsidR="00B60EC8" w:rsidRPr="007B4CE5" w:rsidRDefault="00B60EC8" w:rsidP="00B60EC8">
      <w:pPr>
        <w:ind w:right="471"/>
        <w:rPr>
          <w:b/>
          <w:color w:val="000000"/>
        </w:rPr>
      </w:pPr>
    </w:p>
    <w:p w:rsidR="00B60EC8" w:rsidRPr="007B4CE5" w:rsidRDefault="00196E34" w:rsidP="00B60EC8">
      <w:pPr>
        <w:shd w:val="clear" w:color="auto" w:fill="FFFFFF" w:themeFill="background1"/>
        <w:jc w:val="both"/>
      </w:pPr>
      <w:r>
        <w:t>И.о. п</w:t>
      </w:r>
      <w:r w:rsidR="00B60EC8" w:rsidRPr="007B4CE5">
        <w:t>редседател</w:t>
      </w:r>
      <w:r>
        <w:t>я</w:t>
      </w:r>
      <w:r w:rsidR="00B60EC8" w:rsidRPr="007B4CE5">
        <w:t xml:space="preserve"> Контрольно-счетной палаты </w:t>
      </w:r>
    </w:p>
    <w:p w:rsidR="00B60EC8" w:rsidRPr="007B4CE5" w:rsidRDefault="00B60EC8" w:rsidP="00B60EC8">
      <w:pPr>
        <w:shd w:val="clear" w:color="auto" w:fill="FFFFFF" w:themeFill="background1"/>
        <w:jc w:val="both"/>
      </w:pPr>
      <w:r w:rsidRPr="007B4CE5">
        <w:t>Тымовского муниципального округа</w:t>
      </w:r>
    </w:p>
    <w:p w:rsidR="00B60EC8" w:rsidRPr="007B4CE5" w:rsidRDefault="00B60EC8" w:rsidP="00B60EC8">
      <w:pPr>
        <w:shd w:val="clear" w:color="auto" w:fill="FFFFFF" w:themeFill="background1"/>
        <w:jc w:val="both"/>
      </w:pPr>
      <w:r w:rsidRPr="007B4CE5">
        <w:t xml:space="preserve">Сахалинской области                                                      </w:t>
      </w:r>
      <w:r>
        <w:t xml:space="preserve">                      </w:t>
      </w:r>
      <w:r w:rsidRPr="007B4CE5">
        <w:t xml:space="preserve">                   </w:t>
      </w:r>
      <w:r w:rsidR="00196E34">
        <w:t>Д.В.</w:t>
      </w:r>
      <w:bookmarkStart w:id="0" w:name="_GoBack"/>
      <w:bookmarkEnd w:id="0"/>
      <w:r w:rsidR="00196E34">
        <w:t>Голубева</w:t>
      </w:r>
    </w:p>
    <w:p w:rsidR="00B60EC8" w:rsidRPr="007B4CE5" w:rsidRDefault="00B60EC8" w:rsidP="00B60EC8">
      <w:pPr>
        <w:shd w:val="clear" w:color="auto" w:fill="FFFFFF" w:themeFill="background1"/>
        <w:jc w:val="both"/>
      </w:pPr>
    </w:p>
    <w:p w:rsidR="00B60EC8" w:rsidRPr="007B4CE5" w:rsidRDefault="00B60EC8" w:rsidP="00B60EC8">
      <w:pPr>
        <w:autoSpaceDE w:val="0"/>
        <w:autoSpaceDN w:val="0"/>
        <w:adjustRightInd w:val="0"/>
        <w:spacing w:before="280"/>
        <w:ind w:firstLine="540"/>
        <w:jc w:val="both"/>
        <w:rPr>
          <w:color w:val="000000"/>
        </w:rPr>
      </w:pPr>
    </w:p>
    <w:p w:rsidR="009B0038" w:rsidRDefault="0035510C"/>
    <w:sectPr w:rsidR="009B0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6"/>
    <w:rsid w:val="00023022"/>
    <w:rsid w:val="001855DF"/>
    <w:rsid w:val="00196E34"/>
    <w:rsid w:val="001B7451"/>
    <w:rsid w:val="002172B6"/>
    <w:rsid w:val="00291AEC"/>
    <w:rsid w:val="002C0013"/>
    <w:rsid w:val="0035510C"/>
    <w:rsid w:val="003A3231"/>
    <w:rsid w:val="00541572"/>
    <w:rsid w:val="00787E04"/>
    <w:rsid w:val="009349B6"/>
    <w:rsid w:val="00962C7D"/>
    <w:rsid w:val="00966018"/>
    <w:rsid w:val="00B60EC8"/>
    <w:rsid w:val="00F05C52"/>
    <w:rsid w:val="00F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6B61"/>
  <w15:chartTrackingRefBased/>
  <w15:docId w15:val="{719547A8-D8DC-49A5-BD70-462FC64F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A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A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Диана Владимировна</dc:creator>
  <cp:keywords/>
  <dc:description/>
  <cp:lastModifiedBy>Голубева Диана Владимировна</cp:lastModifiedBy>
  <cp:revision>10</cp:revision>
  <cp:lastPrinted>2026-03-25T03:45:00Z</cp:lastPrinted>
  <dcterms:created xsi:type="dcterms:W3CDTF">2026-02-16T03:39:00Z</dcterms:created>
  <dcterms:modified xsi:type="dcterms:W3CDTF">2026-03-25T04:04:00Z</dcterms:modified>
</cp:coreProperties>
</file>