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D1" w:rsidRDefault="00BA5B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D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DFF" stroked="f"/>
            </w:pict>
          </mc:Fallback>
        </mc:AlternateContent>
      </w:r>
    </w:p>
    <w:p w:rsidR="005E05D1" w:rsidRDefault="00BA5B51">
      <w:pPr>
        <w:pStyle w:val="1"/>
        <w:shd w:val="clear" w:color="auto" w:fill="auto"/>
        <w:spacing w:line="233" w:lineRule="auto"/>
        <w:ind w:firstLine="0"/>
        <w:jc w:val="center"/>
      </w:pPr>
      <w:r>
        <w:rPr>
          <w:color w:val="1B1C21"/>
        </w:rPr>
        <w:t>Сахалинская область</w:t>
      </w:r>
    </w:p>
    <w:p w:rsidR="005E05D1" w:rsidRDefault="00BA5B51">
      <w:pPr>
        <w:pStyle w:val="1"/>
        <w:shd w:val="clear" w:color="auto" w:fill="auto"/>
        <w:spacing w:after="240" w:line="233" w:lineRule="auto"/>
        <w:ind w:firstLine="0"/>
        <w:jc w:val="center"/>
      </w:pPr>
      <w:r>
        <w:rPr>
          <w:color w:val="1B1C21"/>
        </w:rPr>
        <w:t>МО «Тымовский гор</w:t>
      </w:r>
      <w:bookmarkStart w:id="0" w:name="_GoBack"/>
      <w:bookmarkEnd w:id="0"/>
      <w:r>
        <w:rPr>
          <w:color w:val="1B1C21"/>
        </w:rPr>
        <w:t>одской округ»</w:t>
      </w:r>
      <w:r>
        <w:rPr>
          <w:color w:val="1B1C21"/>
        </w:rPr>
        <w:br/>
        <w:t>Управление образование МО «Тымовский городской округ»</w:t>
      </w:r>
    </w:p>
    <w:p w:rsidR="005E05D1" w:rsidRDefault="00BA5B51">
      <w:pPr>
        <w:pStyle w:val="11"/>
        <w:keepNext/>
        <w:keepLines/>
        <w:shd w:val="clear" w:color="auto" w:fill="auto"/>
      </w:pPr>
      <w:bookmarkStart w:id="1" w:name="bookmark0"/>
      <w:bookmarkStart w:id="2" w:name="bookmark1"/>
      <w:r>
        <w:t>ПРИКАЗ</w:t>
      </w:r>
      <w:bookmarkEnd w:id="1"/>
      <w:bookmarkEnd w:id="2"/>
    </w:p>
    <w:p w:rsidR="005E05D1" w:rsidRDefault="00BA5B51">
      <w:pPr>
        <w:pStyle w:val="1"/>
        <w:shd w:val="clear" w:color="auto" w:fill="auto"/>
        <w:tabs>
          <w:tab w:val="left" w:pos="8510"/>
        </w:tabs>
        <w:spacing w:after="240"/>
        <w:ind w:firstLine="0"/>
        <w:jc w:val="both"/>
      </w:pPr>
      <w:r>
        <w:t>от 09 апреля 2020 г.</w:t>
      </w:r>
      <w:r>
        <w:tab/>
        <w:t>№ 99</w:t>
      </w:r>
    </w:p>
    <w:p w:rsidR="005E05D1" w:rsidRDefault="00BA5B51">
      <w:pPr>
        <w:pStyle w:val="11"/>
        <w:keepNext/>
        <w:keepLines/>
        <w:shd w:val="clear" w:color="auto" w:fill="auto"/>
      </w:pPr>
      <w:bookmarkStart w:id="3" w:name="bookmark2"/>
      <w:bookmarkStart w:id="4" w:name="bookmark3"/>
      <w:r>
        <w:t>О внесении изменений в некоторые локальные акты управления образования</w:t>
      </w:r>
      <w:r>
        <w:br/>
        <w:t>МО «Тымовский городской округ»</w:t>
      </w:r>
      <w:bookmarkEnd w:id="3"/>
      <w:bookmarkEnd w:id="4"/>
    </w:p>
    <w:p w:rsidR="005E05D1" w:rsidRDefault="00BA5B51">
      <w:pPr>
        <w:pStyle w:val="1"/>
        <w:shd w:val="clear" w:color="auto" w:fill="auto"/>
        <w:spacing w:after="240" w:line="233" w:lineRule="auto"/>
        <w:ind w:firstLine="740"/>
        <w:jc w:val="both"/>
      </w:pPr>
      <w:r>
        <w:t xml:space="preserve">На основании </w:t>
      </w:r>
      <w:r>
        <w:t>постановления Правительства Сахалинской области от 08.04.2020 г. № 169 «О внесении изменений в некоторые нормативные правовые акты Правительства Сахалинской области», в целях реализации указа Губернатора Сахалинской области от 18</w:t>
      </w:r>
      <w:r>
        <w:rPr>
          <w:color w:val="1B1C21"/>
        </w:rPr>
        <w:t>.</w:t>
      </w:r>
      <w:r>
        <w:t>03.2020 г. № 16 «О введени</w:t>
      </w:r>
      <w:r>
        <w:t>и в Сахалинской области режима повышенной готовности для органов управления, сил и средств Сахалинской территориальной подсистемы единой государственной системы предупреждения и ликвидации чрезвычайных ситуаций и некоторых мерах по предотвращению распростр</w:t>
      </w:r>
      <w:r>
        <w:t xml:space="preserve">анения новой коронавирусной инфекции </w:t>
      </w:r>
      <w:r w:rsidRPr="00BA5B51">
        <w:rPr>
          <w:lang w:eastAsia="en-US" w:bidi="en-US"/>
        </w:rPr>
        <w:t>(2019-</w:t>
      </w:r>
      <w:r>
        <w:rPr>
          <w:lang w:val="en-US" w:eastAsia="en-US" w:bidi="en-US"/>
        </w:rPr>
        <w:t>nCov</w:t>
      </w:r>
      <w:r w:rsidRPr="00BA5B51">
        <w:rPr>
          <w:lang w:eastAsia="en-US" w:bidi="en-US"/>
        </w:rPr>
        <w:t xml:space="preserve">) </w:t>
      </w:r>
      <w:r>
        <w:t>на территории Сахалинской области»</w:t>
      </w:r>
    </w:p>
    <w:p w:rsidR="005E05D1" w:rsidRDefault="00BA5B51">
      <w:pPr>
        <w:pStyle w:val="1"/>
        <w:shd w:val="clear" w:color="auto" w:fill="auto"/>
        <w:spacing w:after="240"/>
        <w:ind w:firstLine="740"/>
        <w:jc w:val="both"/>
      </w:pPr>
      <w:r>
        <w:t>ПРИКАЗЫВАЮ:</w:t>
      </w:r>
    </w:p>
    <w:p w:rsidR="005E05D1" w:rsidRDefault="00BA5B5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40"/>
        <w:jc w:val="both"/>
      </w:pPr>
      <w:r>
        <w:rPr>
          <w:color w:val="1B1C21"/>
        </w:rPr>
        <w:t xml:space="preserve">Внести </w:t>
      </w:r>
      <w:r>
        <w:t xml:space="preserve">в </w:t>
      </w:r>
      <w:r>
        <w:rPr>
          <w:color w:val="1B1C21"/>
        </w:rPr>
        <w:t>Пор</w:t>
      </w:r>
      <w:r>
        <w:t>я</w:t>
      </w:r>
      <w:r>
        <w:t>до</w:t>
      </w:r>
      <w:r>
        <w:rPr>
          <w:color w:val="1B1C21"/>
        </w:rPr>
        <w:t>к обеспеч</w:t>
      </w:r>
      <w:r>
        <w:t xml:space="preserve">ения </w:t>
      </w:r>
      <w:r>
        <w:rPr>
          <w:color w:val="1B1C21"/>
        </w:rPr>
        <w:t>обучающихся</w:t>
      </w:r>
      <w:r>
        <w:rPr>
          <w:color w:val="1B1C21"/>
        </w:rPr>
        <w:t>, о</w:t>
      </w:r>
      <w:r>
        <w:t>сваив</w:t>
      </w:r>
      <w:r>
        <w:rPr>
          <w:color w:val="1B1C21"/>
        </w:rPr>
        <w:t>ающ</w:t>
      </w:r>
      <w:r>
        <w:t>их</w:t>
      </w:r>
      <w:r>
        <w:t xml:space="preserve"> пр</w:t>
      </w:r>
      <w:r>
        <w:rPr>
          <w:color w:val="1B1C21"/>
        </w:rPr>
        <w:t xml:space="preserve">ограммы </w:t>
      </w:r>
      <w:r>
        <w:t>начального общего, основного общего, среднего общего образования в муниципальных образова</w:t>
      </w:r>
      <w:r>
        <w:t>тельных организациях МО «Т</w:t>
      </w:r>
      <w:r>
        <w:rPr>
          <w:color w:val="1B1C21"/>
        </w:rPr>
        <w:t>ы</w:t>
      </w:r>
      <w:r>
        <w:t>мовский городской округ», реализующих соответствующие образовательные программы», утвержденный приказом управления образования МО «Тымовский городской округ» от 03.10.2017 г. № 293, с учетом изменений, внесенных приказами управле</w:t>
      </w:r>
      <w:r>
        <w:t>ния обра</w:t>
      </w:r>
      <w:r>
        <w:rPr>
          <w:color w:val="1B1C21"/>
        </w:rPr>
        <w:t>з</w:t>
      </w:r>
      <w:r>
        <w:t>ования МО «Тымовский городской округ» от 11.12.2018 г. № 319, 20.03.2020 г. №82, следующие изменения:</w:t>
      </w:r>
    </w:p>
    <w:p w:rsidR="005E05D1" w:rsidRDefault="00BA5B51">
      <w:pPr>
        <w:pStyle w:val="1"/>
        <w:numPr>
          <w:ilvl w:val="1"/>
          <w:numId w:val="1"/>
        </w:numPr>
        <w:shd w:val="clear" w:color="auto" w:fill="auto"/>
        <w:tabs>
          <w:tab w:val="left" w:pos="1125"/>
        </w:tabs>
        <w:ind w:firstLine="740"/>
        <w:jc w:val="both"/>
      </w:pPr>
      <w:r>
        <w:t>раздел 3 считать разделом 4.</w:t>
      </w:r>
    </w:p>
    <w:p w:rsidR="005E05D1" w:rsidRDefault="00BA5B51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740"/>
        <w:jc w:val="both"/>
      </w:pPr>
      <w:r>
        <w:t>дополнить разделом 3 следующего содержания:</w:t>
      </w:r>
    </w:p>
    <w:p w:rsidR="005E05D1" w:rsidRDefault="00BA5B51">
      <w:pPr>
        <w:pStyle w:val="1"/>
        <w:shd w:val="clear" w:color="auto" w:fill="auto"/>
        <w:ind w:firstLine="740"/>
        <w:jc w:val="both"/>
      </w:pPr>
      <w:r>
        <w:t xml:space="preserve">«3. Особенности обеспечения питанием обучающихся в период введения на </w:t>
      </w:r>
      <w:r>
        <w:t>территории Сахалинской области режима повышенной готовности органов управления, сил и средств Сахалинской территориальной подсистемы единой государственной системы предупреждения и ликвидации чрезвычайных ситуаций</w:t>
      </w:r>
    </w:p>
    <w:p w:rsidR="005E05D1" w:rsidRDefault="00BA5B51">
      <w:pPr>
        <w:pStyle w:val="1"/>
        <w:numPr>
          <w:ilvl w:val="0"/>
          <w:numId w:val="2"/>
        </w:numPr>
        <w:shd w:val="clear" w:color="auto" w:fill="auto"/>
        <w:tabs>
          <w:tab w:val="left" w:pos="1234"/>
        </w:tabs>
        <w:ind w:firstLine="740"/>
        <w:jc w:val="both"/>
      </w:pPr>
      <w:r>
        <w:t>В случае введения на территории Сахалинско</w:t>
      </w:r>
      <w:r>
        <w:t>й области режима повышенной готовности для органов управления, сил и средств Сахалинской территориальной подсистемы единой государственной системы предупреждения и ликвидации чрезвычайных ситуаций и принятия решения о реализации образовательных программ на</w:t>
      </w:r>
      <w:r>
        <w:t>чального общего, основного общего, среднего общего образования с применением электронного обучения и дистанционных образовательных технологий, обеспечение питанием обучающихся осуществляется продуктовыми наборами (пайками) из расчета два набора в месяц.</w:t>
      </w:r>
    </w:p>
    <w:p w:rsidR="005E05D1" w:rsidRDefault="00BA5B51">
      <w:pPr>
        <w:pStyle w:val="1"/>
        <w:numPr>
          <w:ilvl w:val="0"/>
          <w:numId w:val="2"/>
        </w:numPr>
        <w:shd w:val="clear" w:color="auto" w:fill="auto"/>
        <w:tabs>
          <w:tab w:val="left" w:pos="1234"/>
        </w:tabs>
        <w:ind w:firstLine="740"/>
        <w:jc w:val="both"/>
      </w:pPr>
      <w:r>
        <w:t>Пе</w:t>
      </w:r>
      <w:r>
        <w:t>речень продуктов, подлежащих включению в состав продуктового набора (пайка), устанавливается распорядительным актом министерства образования Сахалинской области.</w:t>
      </w:r>
    </w:p>
    <w:p w:rsidR="005E05D1" w:rsidRDefault="00BA5B51">
      <w:pPr>
        <w:pStyle w:val="1"/>
        <w:numPr>
          <w:ilvl w:val="0"/>
          <w:numId w:val="2"/>
        </w:numPr>
        <w:shd w:val="clear" w:color="auto" w:fill="auto"/>
        <w:tabs>
          <w:tab w:val="left" w:pos="1234"/>
        </w:tabs>
        <w:spacing w:after="240"/>
        <w:ind w:firstLine="740"/>
        <w:jc w:val="both"/>
      </w:pPr>
      <w:r>
        <w:t>Стоимость продуктового набора (пайка) определяется исходя из перечня продуктов, подлежащих вкл</w:t>
      </w:r>
      <w:r>
        <w:t>ючению в состав продуктового набора (пайка), и цен на продукты, определенных по результатам анализа рынка на территории муниципального образования МО «Тымовский городской округ».</w:t>
      </w:r>
      <w:r>
        <w:br w:type="page"/>
      </w:r>
    </w:p>
    <w:p w:rsidR="005E05D1" w:rsidRDefault="00BA5B51">
      <w:pPr>
        <w:pStyle w:val="1"/>
        <w:numPr>
          <w:ilvl w:val="0"/>
          <w:numId w:val="2"/>
        </w:numPr>
        <w:shd w:val="clear" w:color="auto" w:fill="auto"/>
        <w:tabs>
          <w:tab w:val="left" w:pos="1196"/>
        </w:tabs>
        <w:spacing w:line="226" w:lineRule="auto"/>
        <w:ind w:firstLine="740"/>
        <w:jc w:val="both"/>
      </w:pPr>
      <w:r>
        <w:rPr>
          <w:color w:val="1B1C21"/>
        </w:rPr>
        <w:lastRenderedPageBreak/>
        <w:t>Выдач</w:t>
      </w:r>
      <w:r>
        <w:t xml:space="preserve">а </w:t>
      </w:r>
      <w:r>
        <w:t>род</w:t>
      </w:r>
      <w:r>
        <w:t>и</w:t>
      </w:r>
      <w:r>
        <w:rPr>
          <w:color w:val="1B1C21"/>
        </w:rPr>
        <w:t>те</w:t>
      </w:r>
      <w:r>
        <w:t xml:space="preserve">ля </w:t>
      </w:r>
      <w:r>
        <w:t>(закон</w:t>
      </w:r>
      <w:r>
        <w:rPr>
          <w:color w:val="1B1C21"/>
        </w:rPr>
        <w:t>н</w:t>
      </w:r>
      <w:r>
        <w:t>ым</w:t>
      </w:r>
      <w:r>
        <w:t xml:space="preserve"> пре</w:t>
      </w:r>
      <w:r>
        <w:rPr>
          <w:color w:val="1B1C21"/>
        </w:rPr>
        <w:t>д</w:t>
      </w:r>
      <w:r>
        <w:t>с</w:t>
      </w:r>
      <w:r>
        <w:rPr>
          <w:color w:val="1B1C21"/>
        </w:rPr>
        <w:t>т</w:t>
      </w:r>
      <w:r>
        <w:t>а</w:t>
      </w:r>
      <w:r>
        <w:rPr>
          <w:color w:val="1B1C21"/>
        </w:rPr>
        <w:t>ви</w:t>
      </w:r>
      <w:r>
        <w:t>т</w:t>
      </w:r>
      <w:r>
        <w:rPr>
          <w:color w:val="1B1C21"/>
        </w:rPr>
        <w:t>ел</w:t>
      </w:r>
      <w:r>
        <w:t>ям) обуч</w:t>
      </w:r>
      <w:r>
        <w:rPr>
          <w:color w:val="1B1C21"/>
        </w:rPr>
        <w:t>ающ</w:t>
      </w:r>
      <w:r>
        <w:t xml:space="preserve">ихся </w:t>
      </w:r>
      <w:r>
        <w:t>про</w:t>
      </w:r>
      <w:r>
        <w:rPr>
          <w:color w:val="1B1C21"/>
        </w:rPr>
        <w:t>дук</w:t>
      </w:r>
      <w:r>
        <w:t>товых</w:t>
      </w:r>
      <w:r>
        <w:t xml:space="preserve"> наборов</w:t>
      </w:r>
      <w:r>
        <w:t xml:space="preserve"> (па</w:t>
      </w:r>
      <w:r>
        <w:t>йко</w:t>
      </w:r>
      <w:r>
        <w:t>в) осуществляется образовательной</w:t>
      </w:r>
      <w:r>
        <w:t xml:space="preserve"> организацией по роже одного</w:t>
      </w:r>
      <w:r>
        <w:t xml:space="preserve"> раза в месяц.».</w:t>
      </w:r>
    </w:p>
    <w:p w:rsidR="005E05D1" w:rsidRDefault="00BA5B51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ind w:firstLine="740"/>
        <w:jc w:val="both"/>
      </w:pPr>
      <w:r>
        <w:t>Внести в Порядок обеспечения бесплатным двухразовым питанием</w:t>
      </w:r>
      <w:r>
        <w:t xml:space="preserve"> обучающихся с ограниченными возможностями здоровья в муниципальных образовательных организациях МО «Тымовский </w:t>
      </w:r>
      <w:r>
        <w:t xml:space="preserve">городской округ», реализующих программы нахального общего, основного общего, среднего общего образования (без нахождения па полном государственном обеспечении </w:t>
      </w:r>
      <w:r>
        <w:rPr>
          <w:i/>
          <w:iCs/>
        </w:rPr>
        <w:t>и</w:t>
      </w:r>
      <w:r>
        <w:t xml:space="preserve"> проживания в указанных организациях), утвержденный управлением образования МО «Тымовский городс</w:t>
      </w:r>
      <w:r>
        <w:t>кой округ от 24.08.2017 г. № 224, с уч</w:t>
      </w:r>
      <w:r>
        <w:t>етом изменений, внесенных приказами управления обра</w:t>
      </w:r>
      <w:r>
        <w:rPr>
          <w:color w:val="1B1C21"/>
        </w:rPr>
        <w:t>з</w:t>
      </w:r>
      <w:r>
        <w:t>ования МО «Тымо</w:t>
      </w:r>
      <w:r>
        <w:t>вский городской округ» от 16</w:t>
      </w:r>
      <w:r>
        <w:rPr>
          <w:color w:val="1B1C21"/>
        </w:rPr>
        <w:t>.</w:t>
      </w:r>
      <w:r>
        <w:t>10.2019 г. № 222 следующие изменения:</w:t>
      </w:r>
    </w:p>
    <w:p w:rsidR="005E05D1" w:rsidRDefault="00BA5B51">
      <w:pPr>
        <w:pStyle w:val="1"/>
        <w:numPr>
          <w:ilvl w:val="1"/>
          <w:numId w:val="1"/>
        </w:numPr>
        <w:shd w:val="clear" w:color="auto" w:fill="auto"/>
        <w:tabs>
          <w:tab w:val="left" w:pos="1168"/>
        </w:tabs>
        <w:ind w:firstLine="740"/>
        <w:jc w:val="both"/>
      </w:pPr>
      <w:r>
        <w:t>раздел 3 считать разделом 4.</w:t>
      </w:r>
    </w:p>
    <w:p w:rsidR="005E05D1" w:rsidRDefault="00BA5B51">
      <w:pPr>
        <w:pStyle w:val="1"/>
        <w:numPr>
          <w:ilvl w:val="1"/>
          <w:numId w:val="1"/>
        </w:numPr>
        <w:shd w:val="clear" w:color="auto" w:fill="auto"/>
        <w:tabs>
          <w:tab w:val="left" w:pos="1168"/>
        </w:tabs>
        <w:ind w:firstLine="740"/>
        <w:jc w:val="both"/>
      </w:pPr>
      <w:r>
        <w:t>дополнить разделом 3 следующего содержания:</w:t>
      </w:r>
    </w:p>
    <w:p w:rsidR="005E05D1" w:rsidRDefault="00BA5B51">
      <w:pPr>
        <w:pStyle w:val="1"/>
        <w:shd w:val="clear" w:color="auto" w:fill="auto"/>
        <w:ind w:firstLine="740"/>
        <w:jc w:val="both"/>
      </w:pPr>
      <w:r>
        <w:t xml:space="preserve">«3. </w:t>
      </w:r>
      <w:r>
        <w:t>Особенности обеспечения питанием обучающихся с ОВЗ в период введения на территории Сахалинской области режима повышенной готовности органов управления, сил и средств Сахалинской территориальной подсистемы единой государственной системы предупреждения</w:t>
      </w:r>
      <w:r>
        <w:t xml:space="preserve"> и лик</w:t>
      </w:r>
      <w:r>
        <w:t>видации чрезвычайных ситуаций</w:t>
      </w:r>
    </w:p>
    <w:p w:rsidR="005E05D1" w:rsidRDefault="00BA5B51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ind w:firstLine="740"/>
        <w:jc w:val="both"/>
      </w:pPr>
      <w:r>
        <w:t>В случае введения на</w:t>
      </w:r>
      <w:r>
        <w:t xml:space="preserve"> территории Сахалинской области режима пов</w:t>
      </w:r>
      <w:r w:rsidRPr="00BA5B51">
        <w:t>ыш</w:t>
      </w:r>
      <w:r>
        <w:t>енной готовности для органов управления, сил и средств Сахалинской террито</w:t>
      </w:r>
      <w:r>
        <w:t>ри</w:t>
      </w:r>
      <w:r>
        <w:t>ал</w:t>
      </w:r>
      <w:r>
        <w:t>ьн</w:t>
      </w:r>
      <w:r>
        <w:t>ой подсистемы единой государственной системы предупреждения и ликвидации чрезвычай</w:t>
      </w:r>
      <w:r>
        <w:t>ных ситуаций и принятия решения в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технологий, обеспечение питанием обучающихся с ОВЗ ос</w:t>
      </w:r>
      <w:r>
        <w:t>уществляется продуктовыми</w:t>
      </w:r>
      <w:r>
        <w:t xml:space="preserve"> наборами (пайками) из расчета два набора в месяц.</w:t>
      </w:r>
    </w:p>
    <w:p w:rsidR="005E05D1" w:rsidRDefault="00BA5B51">
      <w:pPr>
        <w:pStyle w:val="1"/>
        <w:numPr>
          <w:ilvl w:val="0"/>
          <w:numId w:val="3"/>
        </w:numPr>
        <w:shd w:val="clear" w:color="auto" w:fill="auto"/>
        <w:tabs>
          <w:tab w:val="left" w:pos="1186"/>
        </w:tabs>
        <w:ind w:firstLine="740"/>
        <w:jc w:val="both"/>
      </w:pPr>
      <w:r>
        <w:t>Перечень продуктов, подлежащих включению в состав продуктового набора (пайка), устанавливается распорядительным актом министерства образования Сахалинской области.</w:t>
      </w:r>
    </w:p>
    <w:p w:rsidR="005E05D1" w:rsidRDefault="00BA5B51">
      <w:pPr>
        <w:pStyle w:val="1"/>
        <w:numPr>
          <w:ilvl w:val="0"/>
          <w:numId w:val="3"/>
        </w:numPr>
        <w:shd w:val="clear" w:color="auto" w:fill="auto"/>
        <w:tabs>
          <w:tab w:val="left" w:pos="1191"/>
        </w:tabs>
        <w:ind w:firstLine="740"/>
        <w:jc w:val="both"/>
      </w:pPr>
      <w:r>
        <w:t>Стоимость продук</w:t>
      </w:r>
      <w:r>
        <w:t>то</w:t>
      </w:r>
      <w:r>
        <w:t>вого набора (пайка) определяется исходя из перечня продуктов, подлежащих включению в состав продуктового набора (пайка), и цен па продукты, определенных по результатам анализа рынка на территории муниципального образования МО «Тымовский городской округ».</w:t>
      </w:r>
    </w:p>
    <w:p w:rsidR="005E05D1" w:rsidRDefault="00BA5B51">
      <w:pPr>
        <w:pStyle w:val="1"/>
        <w:numPr>
          <w:ilvl w:val="0"/>
          <w:numId w:val="3"/>
        </w:numPr>
        <w:shd w:val="clear" w:color="auto" w:fill="auto"/>
        <w:tabs>
          <w:tab w:val="left" w:pos="1310"/>
        </w:tabs>
        <w:ind w:firstLine="740"/>
        <w:jc w:val="both"/>
      </w:pPr>
      <w:r>
        <w:t>Выдача родителям (законным представителям) обучающихся с ОВЗ продуктовых наборов (пайков) осуществляется образовательн</w:t>
      </w:r>
      <w:r>
        <w:t>ой организацией по роже одного раза в месяц.».</w:t>
      </w:r>
    </w:p>
    <w:p w:rsidR="005E05D1" w:rsidRDefault="00BA5B51">
      <w:pPr>
        <w:pStyle w:val="1"/>
        <w:numPr>
          <w:ilvl w:val="0"/>
          <w:numId w:val="1"/>
        </w:numPr>
        <w:shd w:val="clear" w:color="auto" w:fill="auto"/>
        <w:tabs>
          <w:tab w:val="left" w:pos="1009"/>
        </w:tabs>
        <w:ind w:firstLine="740"/>
        <w:jc w:val="both"/>
      </w:pPr>
      <w:r>
        <w:t>Разместить настоящий приказ в информационно-телекоммуникационной сети «Интерне</w:t>
      </w:r>
      <w:r>
        <w:t>т» на официа</w:t>
      </w:r>
      <w:r>
        <w:t>льном сайте управления образования МО «Тымовский городской округ» и общеобразовательных организаций МО «Тымо</w:t>
      </w:r>
      <w:r>
        <w:t>вский городской вкруг».</w:t>
      </w:r>
    </w:p>
    <w:p w:rsidR="005E05D1" w:rsidRDefault="00BA5B5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FFD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FFDFF" stroked="f"/>
            </w:pict>
          </mc:Fallback>
        </mc:AlternateContent>
      </w:r>
    </w:p>
    <w:p w:rsidR="005E05D1" w:rsidRDefault="00BA5B51">
      <w:pPr>
        <w:pStyle w:val="1"/>
        <w:numPr>
          <w:ilvl w:val="0"/>
          <w:numId w:val="1"/>
        </w:numPr>
        <w:shd w:val="clear" w:color="auto" w:fill="auto"/>
        <w:tabs>
          <w:tab w:val="left" w:pos="1009"/>
        </w:tabs>
        <w:ind w:firstLine="740"/>
        <w:jc w:val="both"/>
        <w:sectPr w:rsidR="005E05D1">
          <w:pgSz w:w="11900" w:h="16840"/>
          <w:pgMar w:top="944" w:right="1034" w:bottom="2165" w:left="1372" w:header="516" w:footer="1737" w:gutter="0"/>
          <w:pgNumType w:start="1"/>
          <w:cols w:space="720"/>
          <w:noEndnote/>
          <w:docGrid w:linePitch="360"/>
        </w:sectPr>
      </w:pPr>
      <w:r>
        <w:t xml:space="preserve">Контроль исполнения настоящего приказа возложить на Василенко Л.А, ведущего консультанта </w:t>
      </w:r>
      <w:r>
        <w:t>управления образования МО «Тымо</w:t>
      </w:r>
      <w:r>
        <w:t>вский городской округ».</w:t>
      </w:r>
    </w:p>
    <w:p w:rsidR="005E05D1" w:rsidRDefault="005E05D1">
      <w:pPr>
        <w:spacing w:line="240" w:lineRule="exact"/>
        <w:rPr>
          <w:sz w:val="19"/>
          <w:szCs w:val="19"/>
        </w:rPr>
      </w:pPr>
    </w:p>
    <w:p w:rsidR="005E05D1" w:rsidRDefault="005E05D1">
      <w:pPr>
        <w:spacing w:line="240" w:lineRule="exact"/>
        <w:rPr>
          <w:sz w:val="19"/>
          <w:szCs w:val="19"/>
        </w:rPr>
      </w:pPr>
    </w:p>
    <w:p w:rsidR="005E05D1" w:rsidRDefault="005E05D1">
      <w:pPr>
        <w:spacing w:before="99" w:after="99" w:line="240" w:lineRule="exact"/>
        <w:rPr>
          <w:sz w:val="19"/>
          <w:szCs w:val="19"/>
        </w:rPr>
      </w:pPr>
    </w:p>
    <w:p w:rsidR="005E05D1" w:rsidRDefault="005E05D1">
      <w:pPr>
        <w:spacing w:line="1" w:lineRule="exact"/>
        <w:sectPr w:rsidR="005E05D1">
          <w:type w:val="continuous"/>
          <w:pgSz w:w="11900" w:h="16840"/>
          <w:pgMar w:top="1016" w:right="0" w:bottom="1016" w:left="0" w:header="0" w:footer="3" w:gutter="0"/>
          <w:cols w:space="720"/>
          <w:noEndnote/>
          <w:docGrid w:linePitch="360"/>
        </w:sectPr>
      </w:pPr>
    </w:p>
    <w:p w:rsidR="005E05D1" w:rsidRDefault="00BA5B51">
      <w:pPr>
        <w:pStyle w:val="1"/>
        <w:framePr w:w="2429" w:h="326" w:wrap="none" w:vAnchor="text" w:hAnchor="page" w:x="1373" w:y="30"/>
        <w:shd w:val="clear" w:color="auto" w:fill="auto"/>
        <w:ind w:firstLine="0"/>
      </w:pPr>
      <w:r>
        <w:t>Начальник управления</w:t>
      </w:r>
    </w:p>
    <w:p w:rsidR="005E05D1" w:rsidRDefault="00BA5B51">
      <w:pPr>
        <w:pStyle w:val="1"/>
        <w:framePr w:w="1666" w:h="326" w:wrap="none" w:vAnchor="text" w:hAnchor="page" w:x="9072" w:y="21"/>
        <w:shd w:val="clear" w:color="auto" w:fill="auto"/>
        <w:ind w:firstLine="0"/>
        <w:jc w:val="right"/>
      </w:pPr>
      <w:r>
        <w:t>Н.С. Борисенко</w:t>
      </w:r>
    </w:p>
    <w:p w:rsidR="005E05D1" w:rsidRDefault="005E05D1">
      <w:pPr>
        <w:spacing w:after="421" w:line="1" w:lineRule="exact"/>
      </w:pPr>
    </w:p>
    <w:p w:rsidR="005E05D1" w:rsidRDefault="005E05D1">
      <w:pPr>
        <w:spacing w:line="1" w:lineRule="exact"/>
      </w:pPr>
    </w:p>
    <w:sectPr w:rsidR="005E05D1">
      <w:type w:val="continuous"/>
      <w:pgSz w:w="11900" w:h="16840"/>
      <w:pgMar w:top="1016" w:right="1042" w:bottom="1016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5B51">
      <w:r>
        <w:separator/>
      </w:r>
    </w:p>
  </w:endnote>
  <w:endnote w:type="continuationSeparator" w:id="0">
    <w:p w:rsidR="00000000" w:rsidRDefault="00BA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D1" w:rsidRDefault="005E05D1"/>
  </w:footnote>
  <w:footnote w:type="continuationSeparator" w:id="0">
    <w:p w:rsidR="005E05D1" w:rsidRDefault="005E05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87051"/>
    <w:multiLevelType w:val="multilevel"/>
    <w:tmpl w:val="5FF4A28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647EEE"/>
    <w:multiLevelType w:val="multilevel"/>
    <w:tmpl w:val="ADEA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14017F"/>
    <w:multiLevelType w:val="multilevel"/>
    <w:tmpl w:val="422280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D1"/>
    <w:rsid w:val="005E05D1"/>
    <w:rsid w:val="00BA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D8B61-CA9A-48F0-966F-2C22D055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E.Kachesova</cp:lastModifiedBy>
  <cp:revision>2</cp:revision>
  <dcterms:created xsi:type="dcterms:W3CDTF">2024-11-21T03:01:00Z</dcterms:created>
  <dcterms:modified xsi:type="dcterms:W3CDTF">2024-11-21T03:06:00Z</dcterms:modified>
</cp:coreProperties>
</file>