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 xml:space="preserve">                                                   </w:t>
      </w:r>
      <w:r>
        <w:rPr/>
        <w:t xml:space="preserve">САХАЛИНСКАЯ ОБЛАСТЬ                              </w:t>
      </w:r>
    </w:p>
    <w:p>
      <w:pPr>
        <w:pStyle w:val="Normal"/>
        <w:jc w:val="center"/>
        <w:rPr/>
      </w:pPr>
      <w:r>
        <w:rPr/>
        <w:t>СОБРАНИЕ ТЫМОВСКОГО МУНИЦИПАЛЬНОГО ОКРУГА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РЕШЕНИЕ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от   11 декабря 2025 г.                                              № 84                                               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a"/>
        <w:tblW w:w="4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</w:tblGrid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-105"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Об утверждении тарифов (стоимости) на платные услуги, оказываемые муниципальным казенным учреждени</w:t>
            </w:r>
            <w:r>
              <w:rPr>
                <w:b/>
                <w:kern w:val="0"/>
                <w:sz w:val="26"/>
                <w:szCs w:val="26"/>
                <w:lang w:val="ru-RU" w:bidi="ar-SA"/>
              </w:rPr>
              <w:t>ем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Районная редакция «Тымовский вестник»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статьей 17 Федерального закона от 6 октября 2003 г. № 131-ФЗ «Об общих принципах организации местного самоуправления в Российской Федерации», статей 24 Устава Тымовского муниципального округа,  Порядком принятия решений об установлении тарифов на услуги (работы) муниципальных предприятий, учреждения, а также организаций иных форм собственности в муниципальном образовании «Тымовский городской округ», утвержденным  решением Собрания МО «Тымовский городской округ» от 24 июня 2021 г. № 41, Собрание Тымовского муниципального округа РЕШИЛО: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>
        <w:rPr>
          <w:b/>
          <w:sz w:val="26"/>
          <w:szCs w:val="26"/>
        </w:rPr>
        <w:t>Т</w:t>
      </w:r>
      <w:r>
        <w:rPr>
          <w:sz w:val="26"/>
          <w:szCs w:val="26"/>
        </w:rPr>
        <w:t>арифы (стоимость) на платные услуги, оказываемые муниципальным казенным учреждением Районная редакция «Тымовский вестник» (прилагается).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решение в газете «Тымовский вестник» и разместить в информационно-телекоммуникационной сети «Интернет» на официальном сайте администрации Тымовского муниципального округа Сахалинской области.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Собрания </w:t>
      </w:r>
    </w:p>
    <w:p>
      <w:pPr>
        <w:pStyle w:val="Normal"/>
        <w:tabs>
          <w:tab w:val="clear" w:pos="708"/>
          <w:tab w:val="left" w:pos="6792" w:leader="none"/>
        </w:tabs>
        <w:rPr>
          <w:sz w:val="26"/>
          <w:szCs w:val="26"/>
        </w:rPr>
      </w:pPr>
      <w:r>
        <w:rPr>
          <w:sz w:val="26"/>
          <w:szCs w:val="26"/>
        </w:rPr>
        <w:t>Тымовского муниципального округа</w:t>
        <w:tab/>
        <w:t xml:space="preserve">          С.В. Емельянов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824" w:leader="none"/>
        </w:tabs>
        <w:rPr>
          <w:sz w:val="26"/>
          <w:szCs w:val="26"/>
        </w:rPr>
      </w:pPr>
      <w:r>
        <w:rPr>
          <w:sz w:val="26"/>
          <w:szCs w:val="26"/>
        </w:rPr>
        <w:t>Мэр Тымовского муниципального округа</w:t>
        <w:tab/>
        <w:t xml:space="preserve">          Ю.В. Болдов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a"/>
        <w:tblW w:w="4388" w:type="dxa"/>
        <w:jc w:val="left"/>
        <w:tblInd w:w="49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88"/>
      </w:tblGrid>
      <w:tr>
        <w:trPr/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УТВЕРЖДЕНЫ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решением Собрания Тымовского муниципального округа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  11 декабря 2025 г.№ 84</w:t>
            </w:r>
          </w:p>
        </w:tc>
      </w:tr>
    </w:tbl>
    <w:p>
      <w:pPr>
        <w:pStyle w:val="Normal"/>
        <w:jc w:val="center"/>
        <w:rPr/>
      </w:pPr>
      <w:r>
        <w:rPr/>
        <w:t>Тарифы (стоимость) на платные услуги, оказываемые муниципальным казенным учреждением Районная редакция «Тымовский вестник»</w:t>
      </w:r>
    </w:p>
    <w:p>
      <w:pPr>
        <w:pStyle w:val="Normal"/>
        <w:rPr/>
      </w:pPr>
      <w:r>
        <w:rPr/>
      </w:r>
    </w:p>
    <w:tbl>
      <w:tblPr>
        <w:tblStyle w:val="a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2155"/>
        <w:gridCol w:w="1470"/>
        <w:gridCol w:w="2039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Наименование платных услуг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13" w:right="397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Единицы измерения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Стоимость, руб.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Тариф, руб.(без учета  НДС)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Продажа газеты в рознице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экземпляр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Продажа списанных газет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экземпляр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Поздравления от населения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Поздравления от населения на сайте редакции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Поздравления от организаций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Поздравления от организаций на сайте редакции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Некролог от населения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250,0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Некролог от организаций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350,0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Памяти товарища с фотографией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Благодарность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250,0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Благодарность с фотографией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350,0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Объявление от населения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Объявление от населения в рамке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 +рамка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Объявление от бюджетных организаций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Объявление от коммерческих организаций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Объявление (рекламный материал)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Объявление (рекламный материал с полиграфическим оформлением)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строка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Отправление факса, электронной почты по Сахалинской области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Отправление факса, электронной почты за пределы Сахалинской области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Распечатка текста на принтере (Формат А4)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страница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Распечатка текста на принтере (Формат А3)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страница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80,0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Ксерокопирование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страница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25,0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Сканирование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страница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25,0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Размещение информационных материалов в 1 экземпляре газеты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квадратный сантиметр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22,0</w:t>
            </w:r>
          </w:p>
        </w:tc>
      </w:tr>
      <w:tr>
        <w:trPr/>
        <w:tc>
          <w:tcPr>
            <w:tcW w:w="36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Размещение </w:t>
            </w:r>
            <w:r>
              <w:rPr>
                <w:kern w:val="0"/>
                <w:lang w:val="ru-RU" w:bidi="ar-SA"/>
              </w:rPr>
              <w:t xml:space="preserve"> матер</w:t>
            </w:r>
            <w:r>
              <w:rPr>
                <w:kern w:val="0"/>
                <w:lang w:val="ru-RU" w:bidi="ar-SA"/>
              </w:rPr>
              <w:t>и</w:t>
            </w:r>
            <w:r>
              <w:rPr>
                <w:kern w:val="0"/>
                <w:lang w:val="ru-RU" w:bidi="ar-SA"/>
              </w:rPr>
              <w:t>ал</w:t>
            </w:r>
            <w:r>
              <w:rPr>
                <w:kern w:val="0"/>
                <w:lang w:val="ru-RU" w:bidi="ar-SA"/>
              </w:rPr>
              <w:t>ов на Интернет-сайте редакции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 800 знаков с пробелами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3000,0</w:t>
            </w:r>
          </w:p>
        </w:tc>
        <w:tc>
          <w:tcPr>
            <w:tcW w:w="20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43b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80557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8055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443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3</Pages>
  <Words>346</Words>
  <Characters>2466</Characters>
  <CharactersWithSpaces>2934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2026-01-19T00:45:00Z</dcterms:created>
  <dc:creator>Войчишена Виктория Егоровна</dc:creator>
  <dc:description/>
  <dc:language>ru-RU</dc:language>
  <cp:lastModifiedBy/>
  <cp:lastPrinted>2025-12-11T05:19:00Z</cp:lastPrinted>
  <dcterms:modified xsi:type="dcterms:W3CDTF">2026-01-29T15:34:34Z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