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BF9" w:rsidRPr="00E92A94" w:rsidRDefault="001C7BF9" w:rsidP="001C7BF9">
      <w:pPr>
        <w:jc w:val="center"/>
      </w:pPr>
      <w:r w:rsidRPr="00E92A94">
        <w:t xml:space="preserve">Контрольно-счетная палата </w:t>
      </w:r>
    </w:p>
    <w:p w:rsidR="001C7BF9" w:rsidRPr="00E92A94" w:rsidRDefault="001C7BF9" w:rsidP="001C7BF9">
      <w:pPr>
        <w:jc w:val="center"/>
      </w:pPr>
      <w:r w:rsidRPr="00E92A94">
        <w:t>Тымовского муниципального округа</w:t>
      </w:r>
    </w:p>
    <w:p w:rsidR="001C7BF9" w:rsidRPr="00E92A94" w:rsidRDefault="001C7BF9" w:rsidP="001C7BF9">
      <w:pPr>
        <w:jc w:val="center"/>
      </w:pPr>
      <w:r w:rsidRPr="00E92A94">
        <w:t>Сахалинской области</w:t>
      </w:r>
    </w:p>
    <w:p w:rsidR="001C7BF9" w:rsidRPr="00E92A94" w:rsidRDefault="001C7BF9" w:rsidP="001C7BF9">
      <w:pPr>
        <w:jc w:val="center"/>
      </w:pPr>
    </w:p>
    <w:p w:rsidR="001C7BF9" w:rsidRPr="00E92A94" w:rsidRDefault="001C7BF9" w:rsidP="001C7BF9">
      <w:pPr>
        <w:jc w:val="center"/>
      </w:pPr>
      <w:r w:rsidRPr="00E92A94">
        <w:t>РАСПОРЯЖЕНИЕ</w:t>
      </w:r>
    </w:p>
    <w:p w:rsidR="001C7BF9" w:rsidRPr="00E92A94" w:rsidRDefault="001C7BF9" w:rsidP="001C7BF9">
      <w:pPr>
        <w:jc w:val="center"/>
      </w:pPr>
    </w:p>
    <w:p w:rsidR="001C7BF9" w:rsidRPr="00E92A94" w:rsidRDefault="001C7BF9" w:rsidP="001C7BF9">
      <w:r w:rsidRPr="0012279A">
        <w:t>от 1 октября 2025 г.                                 № 10-р</w:t>
      </w:r>
    </w:p>
    <w:p w:rsidR="001C7BF9" w:rsidRPr="00E92A94" w:rsidRDefault="001C7BF9" w:rsidP="001C7BF9"/>
    <w:p w:rsidR="001C7BF9" w:rsidRPr="00E92A94" w:rsidRDefault="001C7BF9" w:rsidP="001C7BF9"/>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1C7BF9" w:rsidRPr="00E92A94" w:rsidTr="00DF2568">
        <w:tc>
          <w:tcPr>
            <w:tcW w:w="4395" w:type="dxa"/>
          </w:tcPr>
          <w:p w:rsidR="001C7BF9" w:rsidRPr="00E92A94" w:rsidRDefault="001C7BF9" w:rsidP="00DF2568">
            <w:pPr>
              <w:jc w:val="both"/>
            </w:pPr>
            <w:r w:rsidRPr="00E92A94">
              <w:t>Об утверждении Порядка внесение проектов муниципальных правовых актов Контрольно-счетной палаты Тымовского муниципального округа Сахалинской области</w:t>
            </w:r>
          </w:p>
        </w:tc>
      </w:tr>
    </w:tbl>
    <w:p w:rsidR="001C7BF9" w:rsidRPr="00E92A94" w:rsidRDefault="001C7BF9" w:rsidP="001C7BF9"/>
    <w:p w:rsidR="001C7BF9" w:rsidRPr="00E92A94" w:rsidRDefault="001C7BF9" w:rsidP="001C7BF9"/>
    <w:p w:rsidR="001C7BF9" w:rsidRPr="00E92A94" w:rsidRDefault="001C7BF9" w:rsidP="001C7BF9"/>
    <w:p w:rsidR="001C7BF9" w:rsidRPr="00E92A94" w:rsidRDefault="001C7BF9" w:rsidP="001C7BF9">
      <w:pPr>
        <w:ind w:firstLine="708"/>
        <w:jc w:val="both"/>
      </w:pPr>
      <w:r w:rsidRPr="00E92A94">
        <w:t>Руководствуясь Федеральн</w:t>
      </w:r>
      <w:r>
        <w:t>ым</w:t>
      </w:r>
      <w:r w:rsidRPr="00E92A94">
        <w:t xml:space="preserve"> закон</w:t>
      </w:r>
      <w:r>
        <w:t>ом</w:t>
      </w:r>
      <w:r w:rsidRPr="00E92A94">
        <w:t xml:space="preserve"> </w:t>
      </w:r>
      <w:r w:rsidRPr="000B528C">
        <w:t xml:space="preserve">от 20 </w:t>
      </w:r>
      <w:r>
        <w:t xml:space="preserve">марта </w:t>
      </w:r>
      <w:r w:rsidRPr="000B528C">
        <w:t>2025</w:t>
      </w:r>
      <w:r>
        <w:t xml:space="preserve"> г.№</w:t>
      </w:r>
      <w:r w:rsidRPr="000B528C">
        <w:t xml:space="preserve"> 33-ФЗ </w:t>
      </w:r>
      <w:r>
        <w:t>«</w:t>
      </w:r>
      <w:r w:rsidRPr="000B528C">
        <w:t>Об общих принципах организации местного самоуправления в единой системе публичной</w:t>
      </w:r>
      <w:r>
        <w:t xml:space="preserve"> власти»</w:t>
      </w:r>
      <w:r w:rsidRPr="00E92A94">
        <w:t>, Уставом Тымовского муниципального округа Сахалинской области:</w:t>
      </w:r>
    </w:p>
    <w:p w:rsidR="001C7BF9" w:rsidRPr="00E92A94" w:rsidRDefault="001C7BF9" w:rsidP="001C7BF9">
      <w:pPr>
        <w:pStyle w:val="a5"/>
        <w:numPr>
          <w:ilvl w:val="0"/>
          <w:numId w:val="1"/>
        </w:numPr>
        <w:tabs>
          <w:tab w:val="left" w:pos="993"/>
        </w:tabs>
        <w:ind w:left="0" w:firstLine="709"/>
        <w:jc w:val="both"/>
        <w:rPr>
          <w:sz w:val="24"/>
          <w:szCs w:val="24"/>
        </w:rPr>
      </w:pPr>
      <w:r w:rsidRPr="00E92A94">
        <w:rPr>
          <w:sz w:val="24"/>
          <w:szCs w:val="24"/>
        </w:rPr>
        <w:t>Утвердить Порядок внесения проектов муниципальных правовых актов Контрольно-счетной палаты Тымовского муниципального округа Сахалинской области (прилагается).</w:t>
      </w:r>
    </w:p>
    <w:p w:rsidR="001C7BF9" w:rsidRPr="00E92A94" w:rsidRDefault="001C7BF9" w:rsidP="001C7BF9">
      <w:pPr>
        <w:pStyle w:val="a5"/>
        <w:numPr>
          <w:ilvl w:val="0"/>
          <w:numId w:val="1"/>
        </w:numPr>
        <w:tabs>
          <w:tab w:val="left" w:pos="993"/>
        </w:tabs>
        <w:ind w:left="0" w:firstLine="709"/>
        <w:jc w:val="both"/>
        <w:rPr>
          <w:sz w:val="24"/>
          <w:szCs w:val="24"/>
        </w:rPr>
      </w:pPr>
      <w:r w:rsidRPr="00E92A94">
        <w:rPr>
          <w:sz w:val="24"/>
          <w:szCs w:val="24"/>
        </w:rPr>
        <w:t>Отменить распоряжение Контрольно-счетной палаты МО «Тымовский городской округ» от 19 сентября 2024 г. № 12-р «Об утверждении Порядка внесения проектов муниципальных правовых актов Контрольно-счетной палаты МО «Тымовский городской округ»».</w:t>
      </w:r>
    </w:p>
    <w:p w:rsidR="001C7BF9" w:rsidRPr="00E92A94" w:rsidRDefault="001C7BF9" w:rsidP="001C7BF9">
      <w:pPr>
        <w:tabs>
          <w:tab w:val="left" w:pos="567"/>
          <w:tab w:val="left" w:pos="993"/>
          <w:tab w:val="left" w:pos="1276"/>
          <w:tab w:val="left" w:pos="1560"/>
        </w:tabs>
        <w:ind w:firstLine="709"/>
        <w:jc w:val="both"/>
      </w:pPr>
      <w:r>
        <w:t>3.</w:t>
      </w:r>
      <w:r w:rsidRPr="00E92A94">
        <w:t>Разместить настоящее распоряжение в информационно-телекоммуникационной сети «Интернет» в сетевом издании «Тымовский вестник» (доменное имя TYMNEWS.RU) и на официальном сайте администрации Тымовского муниципального округа Сахалинской области.</w:t>
      </w:r>
    </w:p>
    <w:p w:rsidR="001C7BF9" w:rsidRPr="00E92A94" w:rsidRDefault="001C7BF9" w:rsidP="001C7BF9">
      <w:pPr>
        <w:jc w:val="both"/>
      </w:pPr>
      <w:r w:rsidRPr="00E92A94">
        <w:tab/>
        <w:t>4. Контроль за исполнением настоящего распоряжения оставляю за собой.</w:t>
      </w:r>
    </w:p>
    <w:p w:rsidR="001C7BF9" w:rsidRPr="00E92A94" w:rsidRDefault="001C7BF9" w:rsidP="001C7BF9">
      <w:pPr>
        <w:jc w:val="both"/>
      </w:pPr>
    </w:p>
    <w:p w:rsidR="001C7BF9" w:rsidRPr="00E92A94" w:rsidRDefault="001C7BF9" w:rsidP="001C7BF9">
      <w:pPr>
        <w:jc w:val="both"/>
      </w:pPr>
    </w:p>
    <w:p w:rsidR="001C7BF9" w:rsidRPr="00E92A94" w:rsidRDefault="001C7BF9" w:rsidP="001C7BF9">
      <w:pPr>
        <w:jc w:val="both"/>
      </w:pPr>
      <w:r w:rsidRPr="00E92A94">
        <w:t xml:space="preserve">Председатель Контрольно-счетной палаты </w:t>
      </w:r>
    </w:p>
    <w:p w:rsidR="001C7BF9" w:rsidRPr="00E92A94" w:rsidRDefault="001C7BF9" w:rsidP="001C7BF9">
      <w:pPr>
        <w:jc w:val="both"/>
      </w:pPr>
      <w:r w:rsidRPr="00E92A94">
        <w:t>Тымовского муниципального округа</w:t>
      </w:r>
    </w:p>
    <w:p w:rsidR="001C7BF9" w:rsidRPr="00E92A94" w:rsidRDefault="001C7BF9" w:rsidP="001C7BF9">
      <w:pPr>
        <w:jc w:val="both"/>
      </w:pPr>
      <w:r w:rsidRPr="00E92A94">
        <w:t>Сахалинской области</w:t>
      </w:r>
      <w:r w:rsidRPr="00E92A94">
        <w:tab/>
      </w:r>
      <w:r w:rsidRPr="00E92A94">
        <w:tab/>
      </w:r>
      <w:r w:rsidRPr="00E92A94">
        <w:tab/>
      </w:r>
      <w:r w:rsidRPr="00E92A94">
        <w:tab/>
      </w:r>
      <w:r w:rsidRPr="00E92A94">
        <w:tab/>
      </w:r>
      <w:r w:rsidRPr="00E92A94">
        <w:tab/>
        <w:t xml:space="preserve">             Т. А. Захарова</w:t>
      </w:r>
    </w:p>
    <w:p w:rsidR="001C7BF9" w:rsidRPr="00E92A94" w:rsidRDefault="001C7BF9" w:rsidP="001C7BF9">
      <w:pPr>
        <w:jc w:val="both"/>
      </w:pPr>
    </w:p>
    <w:p w:rsidR="001C7BF9" w:rsidRPr="00E92A94" w:rsidRDefault="001C7BF9" w:rsidP="001C7BF9">
      <w:pPr>
        <w:jc w:val="both"/>
      </w:pPr>
    </w:p>
    <w:p w:rsidR="001C7BF9" w:rsidRDefault="001C7BF9" w:rsidP="001C7BF9">
      <w:pPr>
        <w:jc w:val="both"/>
      </w:pPr>
    </w:p>
    <w:p w:rsidR="001C7BF9" w:rsidRDefault="001C7BF9" w:rsidP="001C7BF9">
      <w:pPr>
        <w:jc w:val="both"/>
      </w:pPr>
    </w:p>
    <w:p w:rsidR="001C7BF9" w:rsidRDefault="001C7BF9" w:rsidP="001C7BF9">
      <w:pPr>
        <w:jc w:val="both"/>
      </w:pPr>
    </w:p>
    <w:p w:rsidR="001C7BF9" w:rsidRDefault="001C7BF9" w:rsidP="001C7BF9">
      <w:pPr>
        <w:jc w:val="both"/>
      </w:pPr>
    </w:p>
    <w:p w:rsidR="001C7BF9" w:rsidRDefault="001C7BF9" w:rsidP="001C7BF9">
      <w:pPr>
        <w:jc w:val="both"/>
      </w:pPr>
    </w:p>
    <w:p w:rsidR="001C7BF9" w:rsidRDefault="001C7BF9" w:rsidP="001C7BF9">
      <w:pPr>
        <w:jc w:val="both"/>
      </w:pPr>
    </w:p>
    <w:p w:rsidR="001C7BF9" w:rsidRDefault="001C7BF9" w:rsidP="001C7BF9">
      <w:pPr>
        <w:jc w:val="both"/>
      </w:pPr>
    </w:p>
    <w:p w:rsidR="001C7BF9" w:rsidRDefault="001C7BF9" w:rsidP="001C7BF9">
      <w:pPr>
        <w:jc w:val="both"/>
      </w:pPr>
    </w:p>
    <w:p w:rsidR="001C7BF9" w:rsidRDefault="001C7BF9" w:rsidP="001C7BF9">
      <w:pPr>
        <w:jc w:val="both"/>
      </w:pPr>
    </w:p>
    <w:p w:rsidR="001C7BF9" w:rsidRDefault="001C7BF9" w:rsidP="001C7BF9">
      <w:pPr>
        <w:jc w:val="both"/>
      </w:pPr>
    </w:p>
    <w:p w:rsidR="001C7BF9" w:rsidRDefault="001C7BF9" w:rsidP="001C7BF9">
      <w:pPr>
        <w:jc w:val="both"/>
      </w:pPr>
    </w:p>
    <w:p w:rsidR="001C7BF9" w:rsidRDefault="001C7BF9" w:rsidP="001C7BF9">
      <w:pPr>
        <w:jc w:val="both"/>
      </w:pPr>
    </w:p>
    <w:p w:rsidR="001C7BF9" w:rsidRDefault="001C7BF9" w:rsidP="001C7BF9">
      <w:pPr>
        <w:jc w:val="both"/>
      </w:pPr>
    </w:p>
    <w:p w:rsidR="001C7BF9" w:rsidRPr="00F936A6" w:rsidRDefault="001C7BF9" w:rsidP="001C7BF9">
      <w:pPr>
        <w:ind w:left="4395" w:firstLine="141"/>
        <w:contextualSpacing/>
        <w:jc w:val="center"/>
        <w:rPr>
          <w:color w:val="000000" w:themeColor="text1"/>
        </w:rPr>
      </w:pPr>
      <w:r w:rsidRPr="00F936A6">
        <w:rPr>
          <w:color w:val="000000" w:themeColor="text1"/>
        </w:rPr>
        <w:lastRenderedPageBreak/>
        <w:t>УТВЕРЖДЕН</w:t>
      </w:r>
    </w:p>
    <w:p w:rsidR="001C7BF9" w:rsidRPr="00F936A6" w:rsidRDefault="001C7BF9" w:rsidP="001C7BF9">
      <w:pPr>
        <w:ind w:left="4395" w:firstLine="141"/>
        <w:contextualSpacing/>
        <w:jc w:val="center"/>
        <w:rPr>
          <w:color w:val="000000" w:themeColor="text1"/>
        </w:rPr>
      </w:pPr>
      <w:r w:rsidRPr="00F936A6">
        <w:rPr>
          <w:color w:val="000000" w:themeColor="text1"/>
        </w:rPr>
        <w:t>распоряжением Контрольно-счетной палаты Тымовского муниципального округа</w:t>
      </w:r>
    </w:p>
    <w:p w:rsidR="001C7BF9" w:rsidRPr="00F936A6" w:rsidRDefault="001C7BF9" w:rsidP="001C7BF9">
      <w:pPr>
        <w:ind w:left="4395" w:firstLine="141"/>
        <w:contextualSpacing/>
        <w:jc w:val="center"/>
        <w:rPr>
          <w:color w:val="000000" w:themeColor="text1"/>
        </w:rPr>
      </w:pPr>
      <w:r w:rsidRPr="00F936A6">
        <w:rPr>
          <w:color w:val="000000" w:themeColor="text1"/>
        </w:rPr>
        <w:t>Сахалинской области</w:t>
      </w:r>
    </w:p>
    <w:p w:rsidR="001C7BF9" w:rsidRPr="00F936A6" w:rsidRDefault="001C7BF9" w:rsidP="001C7BF9">
      <w:pPr>
        <w:ind w:left="4395" w:firstLine="141"/>
        <w:contextualSpacing/>
        <w:jc w:val="center"/>
        <w:rPr>
          <w:color w:val="000000" w:themeColor="text1"/>
        </w:rPr>
      </w:pPr>
      <w:r w:rsidRPr="0012279A">
        <w:rPr>
          <w:color w:val="000000" w:themeColor="text1"/>
        </w:rPr>
        <w:t>от 1 октября 2025г. № 10-р</w:t>
      </w:r>
    </w:p>
    <w:p w:rsidR="001C7BF9" w:rsidRPr="00D95205" w:rsidRDefault="001C7BF9" w:rsidP="001C7BF9">
      <w:pPr>
        <w:ind w:left="4678"/>
        <w:contextualSpacing/>
        <w:rPr>
          <w:color w:val="000000" w:themeColor="text1"/>
          <w:highlight w:val="cyan"/>
        </w:rPr>
      </w:pPr>
    </w:p>
    <w:p w:rsidR="001C7BF9" w:rsidRPr="00E92A94" w:rsidRDefault="001C7BF9" w:rsidP="001C7BF9">
      <w:pPr>
        <w:ind w:left="4678"/>
        <w:contextualSpacing/>
        <w:rPr>
          <w:color w:val="000000" w:themeColor="text1"/>
          <w:highlight w:val="cyan"/>
        </w:rPr>
      </w:pPr>
    </w:p>
    <w:p w:rsidR="001C7BF9" w:rsidRPr="00E92A94" w:rsidRDefault="001C7BF9" w:rsidP="001C7BF9">
      <w:pPr>
        <w:contextualSpacing/>
        <w:jc w:val="center"/>
        <w:rPr>
          <w:b/>
          <w:color w:val="000000" w:themeColor="text1"/>
        </w:rPr>
      </w:pPr>
      <w:r w:rsidRPr="00E92A94">
        <w:rPr>
          <w:b/>
          <w:color w:val="000000" w:themeColor="text1"/>
        </w:rPr>
        <w:t>Порядок</w:t>
      </w:r>
    </w:p>
    <w:p w:rsidR="001C7BF9" w:rsidRPr="00E92A94" w:rsidRDefault="001C7BF9" w:rsidP="001C7BF9">
      <w:pPr>
        <w:contextualSpacing/>
        <w:jc w:val="center"/>
        <w:rPr>
          <w:b/>
          <w:color w:val="000000" w:themeColor="text1"/>
        </w:rPr>
      </w:pPr>
      <w:r w:rsidRPr="00E92A94">
        <w:rPr>
          <w:b/>
          <w:color w:val="000000" w:themeColor="text1"/>
        </w:rPr>
        <w:t xml:space="preserve"> внесения проектов муниципальных правовых актов Контрольно-счетной палаты Тымовского муниципального округа Сахалинской области</w:t>
      </w:r>
    </w:p>
    <w:p w:rsidR="001C7BF9" w:rsidRPr="00E92A94" w:rsidRDefault="001C7BF9" w:rsidP="001C7BF9">
      <w:pPr>
        <w:contextualSpacing/>
        <w:rPr>
          <w:b/>
          <w:color w:val="000000" w:themeColor="text1"/>
        </w:rPr>
      </w:pPr>
    </w:p>
    <w:p w:rsidR="001C7BF9" w:rsidRPr="00E92A94" w:rsidRDefault="001C7BF9" w:rsidP="001C7BF9">
      <w:pPr>
        <w:pStyle w:val="a5"/>
        <w:numPr>
          <w:ilvl w:val="0"/>
          <w:numId w:val="2"/>
        </w:numPr>
        <w:jc w:val="center"/>
        <w:rPr>
          <w:b/>
          <w:color w:val="000000" w:themeColor="text1"/>
          <w:sz w:val="24"/>
          <w:szCs w:val="24"/>
        </w:rPr>
      </w:pPr>
      <w:r w:rsidRPr="00E92A94">
        <w:rPr>
          <w:b/>
          <w:color w:val="000000" w:themeColor="text1"/>
          <w:sz w:val="24"/>
          <w:szCs w:val="24"/>
        </w:rPr>
        <w:t>Общие положения</w:t>
      </w:r>
    </w:p>
    <w:p w:rsidR="001C7BF9" w:rsidRPr="00E92A94" w:rsidRDefault="001C7BF9" w:rsidP="001C7BF9">
      <w:pPr>
        <w:pStyle w:val="a5"/>
        <w:rPr>
          <w:b/>
          <w:color w:val="000000" w:themeColor="text1"/>
          <w:sz w:val="24"/>
          <w:szCs w:val="24"/>
        </w:rPr>
      </w:pPr>
    </w:p>
    <w:p w:rsidR="001C7BF9" w:rsidRPr="00E92A94" w:rsidRDefault="001C7BF9" w:rsidP="001C7BF9">
      <w:pPr>
        <w:ind w:firstLine="720"/>
        <w:contextualSpacing/>
        <w:jc w:val="both"/>
        <w:rPr>
          <w:color w:val="000000" w:themeColor="text1"/>
        </w:rPr>
      </w:pPr>
      <w:r w:rsidRPr="00E92A94">
        <w:rPr>
          <w:color w:val="000000" w:themeColor="text1"/>
        </w:rPr>
        <w:t>1.1. Настоящий порядок устанавливает единую систему подготовки и оформления муниципальных правовых актов Контрольно-счетной палаты Тымовского муниципального округа Сахалинской области (далее - КСП).</w:t>
      </w:r>
    </w:p>
    <w:p w:rsidR="001C7BF9" w:rsidRPr="00E92A94" w:rsidRDefault="001C7BF9" w:rsidP="001C7BF9">
      <w:pPr>
        <w:autoSpaceDE w:val="0"/>
        <w:autoSpaceDN w:val="0"/>
        <w:adjustRightInd w:val="0"/>
        <w:ind w:firstLine="720"/>
        <w:jc w:val="both"/>
        <w:rPr>
          <w:color w:val="000000" w:themeColor="text1"/>
        </w:rPr>
      </w:pPr>
      <w:r w:rsidRPr="00E92A94">
        <w:rPr>
          <w:color w:val="000000" w:themeColor="text1"/>
        </w:rPr>
        <w:t xml:space="preserve">1.2. КСП в пределах полномочий, установленных федеральными законами, законами Сахалинской области, </w:t>
      </w:r>
      <w:hyperlink r:id="rId5" w:history="1">
        <w:r w:rsidRPr="00E92A94">
          <w:rPr>
            <w:color w:val="000000" w:themeColor="text1"/>
          </w:rPr>
          <w:t>Уставом</w:t>
        </w:r>
      </w:hyperlink>
      <w:r w:rsidRPr="00E92A94">
        <w:rPr>
          <w:color w:val="000000" w:themeColor="text1"/>
        </w:rPr>
        <w:t xml:space="preserve"> муниципального образования Тымовского муниципального округа Сахалинской области, нормативными правовыми актами Собрания Тымовского муниципального округа Сахалинской области, издает распоряжения Контрольно-счетной палаты Тымовского муниципального округа Сахалинской области по вопросам местного значения и вопросам, связанным с осуществлением отдельных полномочий, а также приказы по вопросам организации работы КСП.  </w:t>
      </w:r>
    </w:p>
    <w:p w:rsidR="001C7BF9" w:rsidRPr="00E92A94" w:rsidRDefault="001C7BF9" w:rsidP="001C7BF9">
      <w:pPr>
        <w:ind w:firstLine="720"/>
        <w:contextualSpacing/>
        <w:jc w:val="both"/>
        <w:rPr>
          <w:color w:val="000000" w:themeColor="text1"/>
        </w:rPr>
      </w:pPr>
      <w:r w:rsidRPr="00E92A94">
        <w:rPr>
          <w:color w:val="000000" w:themeColor="text1"/>
        </w:rPr>
        <w:t xml:space="preserve">1.3. Распоряжения и приказы Контрольно-счетной палаты Тымовского муниципального округа Сахалинской области (далее – Акты) не должны противоречить Конституции Российской Федерации, федеральным конституционным законам, Федеральному закону от </w:t>
      </w:r>
      <w:r>
        <w:rPr>
          <w:color w:val="000000" w:themeColor="text1"/>
        </w:rPr>
        <w:t>20 марта 2025</w:t>
      </w:r>
      <w:r w:rsidRPr="00E92A94">
        <w:rPr>
          <w:color w:val="000000" w:themeColor="text1"/>
        </w:rPr>
        <w:t xml:space="preserve"> г. № 3</w:t>
      </w:r>
      <w:r>
        <w:rPr>
          <w:color w:val="000000" w:themeColor="text1"/>
        </w:rPr>
        <w:t>3</w:t>
      </w:r>
      <w:r w:rsidRPr="00E92A94">
        <w:rPr>
          <w:color w:val="000000" w:themeColor="text1"/>
        </w:rPr>
        <w:t xml:space="preserve">-ФЗ </w:t>
      </w:r>
      <w:r w:rsidRPr="00243E6C">
        <w:rPr>
          <w:color w:val="000000" w:themeColor="text1"/>
        </w:rPr>
        <w:t>«Об общих принципах организации местного самоуправления в единой системе публичной власти»</w:t>
      </w:r>
      <w:r w:rsidRPr="00E92A94">
        <w:rPr>
          <w:color w:val="000000" w:themeColor="text1"/>
        </w:rPr>
        <w:t>, другим федеральным законам и иным нормативным правовым актам Российской Федерации, а также Уставу, законам, иным нормативным правовым актам Сахалинской области, Уставу Тымовского муниципального округа Сахалинской области и правовым актам</w:t>
      </w:r>
      <w:r>
        <w:rPr>
          <w:color w:val="000000" w:themeColor="text1"/>
        </w:rPr>
        <w:t xml:space="preserve">, </w:t>
      </w:r>
      <w:r w:rsidRPr="000B528C">
        <w:rPr>
          <w:color w:val="000000" w:themeColor="text1"/>
        </w:rPr>
        <w:t>принятым на местном референдуме, сходе граждан.</w:t>
      </w:r>
    </w:p>
    <w:p w:rsidR="001C7BF9" w:rsidRDefault="001C7BF9" w:rsidP="001C7BF9">
      <w:pPr>
        <w:ind w:firstLine="720"/>
        <w:contextualSpacing/>
        <w:jc w:val="both"/>
        <w:rPr>
          <w:color w:val="000000" w:themeColor="text1"/>
        </w:rPr>
      </w:pPr>
      <w:r w:rsidRPr="00E92A94">
        <w:rPr>
          <w:color w:val="000000" w:themeColor="text1"/>
        </w:rPr>
        <w:t xml:space="preserve">1.4. </w:t>
      </w:r>
      <w:r w:rsidRPr="00ED4D90">
        <w:rPr>
          <w:color w:val="000000" w:themeColor="text1"/>
        </w:rPr>
        <w:t>Проекты Актов могут вноситься депутатами Собрания Тымовского муниципального округа Сахалинской области, мэром Тымовского муниципального округа Сахалинской области, иными выборными органами местного самоуправления, иными органами местного самоуправления Тымовского муниципального округа Сахалинской области,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Тымовского муниципального округа Сахалинской области.</w:t>
      </w:r>
    </w:p>
    <w:p w:rsidR="001C7BF9" w:rsidRPr="00E92A94" w:rsidRDefault="001C7BF9" w:rsidP="001C7BF9">
      <w:pPr>
        <w:ind w:firstLine="720"/>
        <w:contextualSpacing/>
        <w:jc w:val="both"/>
        <w:rPr>
          <w:color w:val="000000" w:themeColor="text1"/>
        </w:rPr>
      </w:pPr>
      <w:r>
        <w:rPr>
          <w:color w:val="000000" w:themeColor="text1"/>
        </w:rPr>
        <w:t>Также п</w:t>
      </w:r>
      <w:r w:rsidRPr="00E92A94">
        <w:rPr>
          <w:color w:val="000000" w:themeColor="text1"/>
        </w:rPr>
        <w:t>роекты Актов готовятся и вносятся председателем КСП, по собственной инициативе или по поручению председателя КСП, данному в виде устного или письменного распоряжения конкретным должностным лицам КСП, а также на основании и во исполнение федеральных законов, законов Сахалинской области, постановлений и распоряжений Губернатора, Правительства Сахалинской области.</w:t>
      </w:r>
    </w:p>
    <w:p w:rsidR="001C7BF9" w:rsidRPr="00E92A94" w:rsidRDefault="001C7BF9" w:rsidP="001C7BF9">
      <w:pPr>
        <w:ind w:firstLine="720"/>
        <w:contextualSpacing/>
        <w:jc w:val="both"/>
        <w:rPr>
          <w:b/>
          <w:color w:val="000000" w:themeColor="text1"/>
        </w:rPr>
      </w:pPr>
    </w:p>
    <w:p w:rsidR="001C7BF9" w:rsidRPr="00E92A94" w:rsidRDefault="001C7BF9" w:rsidP="001C7BF9">
      <w:pPr>
        <w:pStyle w:val="a5"/>
        <w:numPr>
          <w:ilvl w:val="0"/>
          <w:numId w:val="2"/>
        </w:numPr>
        <w:jc w:val="center"/>
        <w:rPr>
          <w:b/>
          <w:color w:val="000000" w:themeColor="text1"/>
          <w:sz w:val="24"/>
          <w:szCs w:val="24"/>
        </w:rPr>
      </w:pPr>
      <w:r w:rsidRPr="00E92A94">
        <w:rPr>
          <w:b/>
          <w:color w:val="000000" w:themeColor="text1"/>
          <w:sz w:val="24"/>
          <w:szCs w:val="24"/>
        </w:rPr>
        <w:t xml:space="preserve">Подготовка проектов Актов </w:t>
      </w:r>
    </w:p>
    <w:p w:rsidR="001C7BF9" w:rsidRPr="00E92A94" w:rsidRDefault="001C7BF9" w:rsidP="001C7BF9">
      <w:pPr>
        <w:pStyle w:val="a5"/>
        <w:rPr>
          <w:b/>
          <w:color w:val="000000" w:themeColor="text1"/>
          <w:sz w:val="24"/>
          <w:szCs w:val="24"/>
        </w:rPr>
      </w:pP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2.1. При подготовке проектов Актов следует исходить из того, что:</w:t>
      </w:r>
    </w:p>
    <w:p w:rsidR="001C7BF9" w:rsidRPr="00E92A94" w:rsidRDefault="001C7BF9" w:rsidP="001C7BF9">
      <w:pPr>
        <w:autoSpaceDE w:val="0"/>
        <w:autoSpaceDN w:val="0"/>
        <w:adjustRightInd w:val="0"/>
        <w:ind w:firstLine="709"/>
        <w:jc w:val="both"/>
      </w:pPr>
      <w:r w:rsidRPr="00E92A94">
        <w:t xml:space="preserve">- муниципальный нормативный правовой акт - акт, содержащий правовые нормы (правила поведения), обязательные для неопределенного круга лиц, рассчитанные на </w:t>
      </w:r>
      <w:r w:rsidRPr="00E92A94">
        <w:lastRenderedPageBreak/>
        <w:t>неоднократное применение, направленные на урегулирование общественных отношений либо на изменение или прекращение существующих правоотношений, - оформляется в виде распоряжения КСП;</w:t>
      </w:r>
    </w:p>
    <w:p w:rsidR="001C7BF9" w:rsidRPr="00E92A94" w:rsidRDefault="001C7BF9" w:rsidP="001C7BF9">
      <w:pPr>
        <w:autoSpaceDE w:val="0"/>
        <w:autoSpaceDN w:val="0"/>
        <w:adjustRightInd w:val="0"/>
        <w:ind w:firstLine="709"/>
        <w:jc w:val="both"/>
      </w:pPr>
      <w:r w:rsidRPr="00E92A94">
        <w:t>- ненормативный (индивидуальный) правовой акт - акт, устанавливающий, изменяющий или прекращающий правоотношения, обязательные для конкретных лиц либо определенного круга лиц; акт, устанавливающий, изменяющий или прекращающий правоотношения, рассчитанные на однократное применение, - оформляется в виде приказа КСП.</w:t>
      </w:r>
    </w:p>
    <w:p w:rsidR="001C7BF9" w:rsidRPr="00E92A94" w:rsidRDefault="001C7BF9" w:rsidP="001C7BF9">
      <w:pPr>
        <w:autoSpaceDE w:val="0"/>
        <w:autoSpaceDN w:val="0"/>
        <w:adjustRightInd w:val="0"/>
        <w:ind w:firstLine="709"/>
        <w:jc w:val="both"/>
      </w:pPr>
      <w:r w:rsidRPr="00E92A94">
        <w:t>Подготовка, выпуск Актов с ограничительной пометкой «Для служебного пользования» осуществляются в соответствии с правовыми актами, регламентирующими порядок обращения с документами, содержащими служебную информацию ограниченного распространения.</w:t>
      </w:r>
    </w:p>
    <w:p w:rsidR="001C7BF9" w:rsidRPr="00E92A94" w:rsidRDefault="001C7BF9" w:rsidP="001C7BF9">
      <w:pPr>
        <w:autoSpaceDE w:val="0"/>
        <w:autoSpaceDN w:val="0"/>
        <w:adjustRightInd w:val="0"/>
        <w:spacing w:before="100" w:beforeAutospacing="1" w:after="100" w:afterAutospacing="1"/>
        <w:ind w:firstLine="709"/>
        <w:contextualSpacing/>
        <w:jc w:val="both"/>
        <w:rPr>
          <w:color w:val="000000" w:themeColor="text1"/>
        </w:rPr>
      </w:pPr>
      <w:r w:rsidRPr="00E92A94">
        <w:rPr>
          <w:color w:val="000000" w:themeColor="text1"/>
        </w:rPr>
        <w:t>2.2. Проекты Актов должны:</w:t>
      </w:r>
    </w:p>
    <w:p w:rsidR="001C7BF9" w:rsidRPr="00E92A94" w:rsidRDefault="001C7BF9" w:rsidP="001C7BF9">
      <w:pPr>
        <w:autoSpaceDE w:val="0"/>
        <w:autoSpaceDN w:val="0"/>
        <w:adjustRightInd w:val="0"/>
        <w:spacing w:before="100" w:beforeAutospacing="1" w:after="100" w:afterAutospacing="1"/>
        <w:ind w:firstLine="709"/>
        <w:contextualSpacing/>
        <w:jc w:val="both"/>
      </w:pPr>
      <w:r w:rsidRPr="00E92A94">
        <w:t>- отвечать требованиям действующего законодательства и юридической техники;</w:t>
      </w:r>
    </w:p>
    <w:p w:rsidR="001C7BF9" w:rsidRPr="00E92A94" w:rsidRDefault="001C7BF9" w:rsidP="001C7BF9">
      <w:pPr>
        <w:spacing w:before="100" w:beforeAutospacing="1" w:after="100" w:afterAutospacing="1"/>
        <w:ind w:firstLine="709"/>
        <w:contextualSpacing/>
        <w:jc w:val="both"/>
      </w:pPr>
      <w:r w:rsidRPr="00E92A94">
        <w:t>- входить в компетенцию КСП на принятие (издание) Акта;</w:t>
      </w:r>
    </w:p>
    <w:p w:rsidR="001C7BF9" w:rsidRPr="00E92A94" w:rsidRDefault="001C7BF9" w:rsidP="001C7BF9">
      <w:pPr>
        <w:spacing w:before="100" w:beforeAutospacing="1" w:after="100" w:afterAutospacing="1"/>
        <w:ind w:firstLine="709"/>
        <w:contextualSpacing/>
        <w:jc w:val="both"/>
      </w:pPr>
      <w:r w:rsidRPr="00E92A94">
        <w:t>- не предусматривать положений, способствующих созданию условий для проявления коррупции;</w:t>
      </w:r>
    </w:p>
    <w:p w:rsidR="001C7BF9" w:rsidRPr="00E92A94" w:rsidRDefault="001C7BF9" w:rsidP="001C7BF9">
      <w:pPr>
        <w:spacing w:before="100" w:beforeAutospacing="1" w:after="100" w:afterAutospacing="1"/>
        <w:ind w:firstLine="709"/>
        <w:contextualSpacing/>
        <w:jc w:val="both"/>
      </w:pPr>
      <w:r w:rsidRPr="00E92A94">
        <w:t>- учитывать состояние правового регулирования в данной сфере общественных отношений, необходимость принятия (издания) правового акта и достаточность предполагаемых предписаний;</w:t>
      </w:r>
    </w:p>
    <w:p w:rsidR="001C7BF9" w:rsidRPr="00E92A94" w:rsidRDefault="001C7BF9" w:rsidP="001C7BF9">
      <w:pPr>
        <w:spacing w:before="100" w:beforeAutospacing="1" w:after="100" w:afterAutospacing="1"/>
        <w:ind w:firstLine="709"/>
        <w:contextualSpacing/>
        <w:jc w:val="both"/>
      </w:pPr>
      <w:r w:rsidRPr="00E92A94">
        <w:t>- быть подготовленными с учетом ранее принятых Актов, исключать дублирование и необходимость издания дополнительных распорядительных документов по данному вопросу;</w:t>
      </w:r>
    </w:p>
    <w:p w:rsidR="001C7BF9" w:rsidRPr="00E92A94" w:rsidRDefault="001C7BF9" w:rsidP="001C7BF9">
      <w:pPr>
        <w:autoSpaceDE w:val="0"/>
        <w:autoSpaceDN w:val="0"/>
        <w:adjustRightInd w:val="0"/>
        <w:spacing w:before="100" w:beforeAutospacing="1" w:after="100" w:afterAutospacing="1"/>
        <w:ind w:firstLine="709"/>
        <w:contextualSpacing/>
        <w:jc w:val="both"/>
      </w:pPr>
      <w:r w:rsidRPr="00E92A94">
        <w:t>- иметь заголовок, четкую структуру и точно отвечать своему назначению, тексты должны быть тщательно отредактированы, если проекты Актов содержат поручения, в них должен быть указан срок их исполнения;</w:t>
      </w:r>
    </w:p>
    <w:p w:rsidR="001C7BF9" w:rsidRPr="00E92A94" w:rsidRDefault="001C7BF9" w:rsidP="001C7BF9">
      <w:pPr>
        <w:autoSpaceDE w:val="0"/>
        <w:autoSpaceDN w:val="0"/>
        <w:adjustRightInd w:val="0"/>
        <w:spacing w:before="100" w:beforeAutospacing="1" w:after="100" w:afterAutospacing="1"/>
        <w:ind w:firstLine="709"/>
        <w:contextualSpacing/>
        <w:jc w:val="both"/>
      </w:pPr>
      <w:r w:rsidRPr="00E92A94">
        <w:t>- быть подготовленными на бланках установленной формы в соответствии с действующими регламентами и инструкциями по работе с документами.</w:t>
      </w:r>
    </w:p>
    <w:p w:rsidR="001C7BF9" w:rsidRPr="00E92A94" w:rsidRDefault="001C7BF9" w:rsidP="001C7BF9">
      <w:pPr>
        <w:autoSpaceDE w:val="0"/>
        <w:autoSpaceDN w:val="0"/>
        <w:adjustRightInd w:val="0"/>
        <w:ind w:firstLine="709"/>
        <w:jc w:val="both"/>
        <w:rPr>
          <w:color w:val="000000" w:themeColor="text1"/>
        </w:rPr>
      </w:pPr>
      <w:r w:rsidRPr="00E92A94">
        <w:t xml:space="preserve">2.3. </w:t>
      </w:r>
      <w:r w:rsidRPr="00E92A94">
        <w:rPr>
          <w:color w:val="000000" w:themeColor="text1"/>
        </w:rPr>
        <w:t xml:space="preserve">В необходимых случаях проекты Актов должны содержать пункты о возложении контроля за их исполнением на конкретных должностных лиц. </w:t>
      </w:r>
    </w:p>
    <w:p w:rsidR="001C7BF9" w:rsidRPr="00E92A94" w:rsidRDefault="001C7BF9" w:rsidP="001C7BF9">
      <w:pPr>
        <w:autoSpaceDE w:val="0"/>
        <w:autoSpaceDN w:val="0"/>
        <w:adjustRightInd w:val="0"/>
        <w:spacing w:before="100" w:beforeAutospacing="1" w:after="100" w:afterAutospacing="1"/>
        <w:ind w:firstLine="709"/>
        <w:contextualSpacing/>
        <w:jc w:val="both"/>
      </w:pPr>
      <w:r w:rsidRPr="00E92A94">
        <w:rPr>
          <w:color w:val="000000" w:themeColor="text1"/>
        </w:rPr>
        <w:t>Как правило, контроль за исполнением Актов возлагается на председателя КСП.</w:t>
      </w:r>
    </w:p>
    <w:p w:rsidR="001C7BF9" w:rsidRPr="00E92A94" w:rsidRDefault="001C7BF9" w:rsidP="001C7BF9">
      <w:pPr>
        <w:ind w:firstLine="709"/>
        <w:contextualSpacing/>
        <w:jc w:val="both"/>
      </w:pPr>
      <w:r w:rsidRPr="00E92A94">
        <w:rPr>
          <w:color w:val="000000" w:themeColor="text1"/>
        </w:rPr>
        <w:t xml:space="preserve">2.4. </w:t>
      </w:r>
      <w:r w:rsidRPr="00E92A94">
        <w:t>Акты, носящие нормативный характер и (или) затрагивающие права, свободы и обязанности человека и гражданина, вступают в силу после их официального обнародования.</w:t>
      </w:r>
    </w:p>
    <w:p w:rsidR="001C7BF9" w:rsidRPr="00E92A94" w:rsidRDefault="001C7BF9" w:rsidP="001C7BF9">
      <w:pPr>
        <w:ind w:firstLine="709"/>
        <w:contextualSpacing/>
        <w:jc w:val="both"/>
      </w:pPr>
      <w:r w:rsidRPr="00E92A94">
        <w:t>Порядок официального обнародования Актов устанавливается Уставом Тымовского муниципального округа Сахалинской области.</w:t>
      </w:r>
    </w:p>
    <w:p w:rsidR="001C7BF9" w:rsidRPr="00E92A94" w:rsidRDefault="001C7BF9" w:rsidP="001C7BF9">
      <w:pPr>
        <w:ind w:firstLine="709"/>
        <w:contextualSpacing/>
        <w:jc w:val="center"/>
        <w:rPr>
          <w:b/>
          <w:color w:val="000000" w:themeColor="text1"/>
        </w:rPr>
      </w:pPr>
    </w:p>
    <w:p w:rsidR="001C7BF9" w:rsidRPr="00E92A94" w:rsidRDefault="001C7BF9" w:rsidP="001C7BF9">
      <w:pPr>
        <w:pStyle w:val="a5"/>
        <w:numPr>
          <w:ilvl w:val="0"/>
          <w:numId w:val="2"/>
        </w:numPr>
        <w:jc w:val="center"/>
        <w:rPr>
          <w:b/>
          <w:color w:val="000000" w:themeColor="text1"/>
          <w:sz w:val="24"/>
          <w:szCs w:val="24"/>
        </w:rPr>
      </w:pPr>
      <w:r w:rsidRPr="00E92A94">
        <w:rPr>
          <w:b/>
          <w:color w:val="000000" w:themeColor="text1"/>
          <w:sz w:val="24"/>
          <w:szCs w:val="24"/>
        </w:rPr>
        <w:t>Правила подготовки и оформления Актов</w:t>
      </w:r>
    </w:p>
    <w:p w:rsidR="001C7BF9" w:rsidRPr="00E92A94" w:rsidRDefault="001C7BF9" w:rsidP="001C7BF9">
      <w:pPr>
        <w:pStyle w:val="a5"/>
        <w:rPr>
          <w:b/>
          <w:color w:val="000000" w:themeColor="text1"/>
          <w:sz w:val="24"/>
          <w:szCs w:val="24"/>
        </w:rPr>
      </w:pPr>
    </w:p>
    <w:p w:rsidR="001C7BF9" w:rsidRPr="00E92A94" w:rsidRDefault="001C7BF9" w:rsidP="001C7BF9">
      <w:pPr>
        <w:pStyle w:val="ConsPlusNormal"/>
        <w:numPr>
          <w:ilvl w:val="1"/>
          <w:numId w:val="2"/>
        </w:numPr>
        <w:ind w:left="0" w:firstLine="851"/>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Подготовка и оформление проектов распоряжений КСП осуществляется по форме № 1 к настоящему Порядку.</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Подготовка и оформление проектов приказов КСП осуществляется по форме № 2 к настоящему Порядку.</w:t>
      </w:r>
    </w:p>
    <w:p w:rsidR="001C7BF9" w:rsidRPr="00E92A94" w:rsidRDefault="001C7BF9" w:rsidP="001C7BF9">
      <w:pPr>
        <w:pStyle w:val="ConsPlusNormal"/>
        <w:widowControl/>
        <w:contextualSpacing/>
        <w:jc w:val="both"/>
        <w:rPr>
          <w:rStyle w:val="fontstyle01"/>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3.2. Проекты Актов и приложения к ним печатаются на стандартных листах бумаги формата А4 (210 x 297) шрифтом </w:t>
      </w:r>
      <w:r w:rsidRPr="00E92A94">
        <w:rPr>
          <w:rFonts w:ascii="Times New Roman" w:hAnsi="Times New Roman" w:cs="Times New Roman"/>
          <w:color w:val="000000" w:themeColor="text1"/>
          <w:sz w:val="24"/>
          <w:szCs w:val="24"/>
          <w:lang w:val="en-US"/>
        </w:rPr>
        <w:t>Times</w:t>
      </w:r>
      <w:r w:rsidRPr="00E92A94">
        <w:rPr>
          <w:rFonts w:ascii="Times New Roman" w:hAnsi="Times New Roman" w:cs="Times New Roman"/>
          <w:color w:val="000000" w:themeColor="text1"/>
          <w:sz w:val="24"/>
          <w:szCs w:val="24"/>
        </w:rPr>
        <w:t xml:space="preserve"> </w:t>
      </w:r>
      <w:r w:rsidRPr="00E92A94">
        <w:rPr>
          <w:rFonts w:ascii="Times New Roman" w:hAnsi="Times New Roman" w:cs="Times New Roman"/>
          <w:color w:val="000000" w:themeColor="text1"/>
          <w:sz w:val="24"/>
          <w:szCs w:val="24"/>
          <w:lang w:val="en-US"/>
        </w:rPr>
        <w:t>New</w:t>
      </w:r>
      <w:r w:rsidRPr="00E92A94">
        <w:rPr>
          <w:rFonts w:ascii="Times New Roman" w:hAnsi="Times New Roman" w:cs="Times New Roman"/>
          <w:color w:val="000000" w:themeColor="text1"/>
          <w:sz w:val="24"/>
          <w:szCs w:val="24"/>
        </w:rPr>
        <w:t xml:space="preserve"> </w:t>
      </w:r>
      <w:r w:rsidRPr="00E92A94">
        <w:rPr>
          <w:rFonts w:ascii="Times New Roman" w:hAnsi="Times New Roman" w:cs="Times New Roman"/>
          <w:color w:val="000000" w:themeColor="text1"/>
          <w:sz w:val="24"/>
          <w:szCs w:val="24"/>
          <w:lang w:val="en-US"/>
        </w:rPr>
        <w:t>Roman</w:t>
      </w:r>
      <w:r w:rsidRPr="00E92A94">
        <w:rPr>
          <w:rFonts w:ascii="Times New Roman" w:hAnsi="Times New Roman" w:cs="Times New Roman"/>
          <w:color w:val="000000" w:themeColor="text1"/>
          <w:sz w:val="24"/>
          <w:szCs w:val="24"/>
        </w:rPr>
        <w:t xml:space="preserve"> № </w:t>
      </w:r>
      <w:r w:rsidRPr="00E92A94">
        <w:rPr>
          <w:rStyle w:val="fontstyle01"/>
          <w:rFonts w:ascii="Times New Roman" w:hAnsi="Times New Roman" w:cs="Times New Roman"/>
          <w:color w:val="000000" w:themeColor="text1"/>
          <w:sz w:val="24"/>
          <w:szCs w:val="24"/>
        </w:rPr>
        <w:t xml:space="preserve">12,13,14. </w:t>
      </w:r>
    </w:p>
    <w:p w:rsidR="001C7BF9" w:rsidRPr="00E92A94" w:rsidRDefault="001C7BF9" w:rsidP="001C7BF9">
      <w:pPr>
        <w:pStyle w:val="ConsPlusNormal"/>
        <w:widowControl/>
        <w:contextualSpacing/>
        <w:jc w:val="both"/>
        <w:rPr>
          <w:rStyle w:val="fontstyle01"/>
          <w:rFonts w:ascii="Times New Roman" w:hAnsi="Times New Roman" w:cs="Times New Roman"/>
          <w:color w:val="000000" w:themeColor="text1"/>
          <w:sz w:val="24"/>
          <w:szCs w:val="24"/>
        </w:rPr>
      </w:pPr>
      <w:r w:rsidRPr="00E92A94">
        <w:rPr>
          <w:rStyle w:val="fontstyle01"/>
          <w:rFonts w:ascii="Times New Roman" w:hAnsi="Times New Roman" w:cs="Times New Roman"/>
          <w:color w:val="000000" w:themeColor="text1"/>
          <w:sz w:val="24"/>
          <w:szCs w:val="24"/>
        </w:rPr>
        <w:t xml:space="preserve">При составлении таблиц, допускается использование шрифтов меньшего размера (до 10-го). </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Каждый лист документа, оформленный на бланке и без него, должен иметь поля не менее:</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верхнее поле – 20 мм;</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левое поле – 20 мм;</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правое поле – 10 мм;</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lastRenderedPageBreak/>
        <w:t>- нижнее поле – 20 мм.</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Документы длительных (свыше 10 лет) сроков хранения должны иметь левое поле не менее 30 мм.</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3.4. Проект Акта имеет следующие реквизиты:</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Контрольно-счетная палата Тымовского муниципального округа Сахалинской области -печатается прописными буквами. Выравнивается по центру.</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Наименование вида Акта – РАСПОРЯЖЕНИЕ (ПРИКАЗ).</w:t>
      </w:r>
    </w:p>
    <w:p w:rsidR="001C7BF9" w:rsidRPr="00E92A94" w:rsidRDefault="001C7BF9" w:rsidP="001C7BF9">
      <w:pPr>
        <w:pStyle w:val="ConsPlusNonformat"/>
        <w:widowControl/>
        <w:ind w:firstLine="720"/>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Дата - печатается от левой границы текстового поля.</w:t>
      </w:r>
    </w:p>
    <w:p w:rsidR="001C7BF9" w:rsidRPr="00E92A94" w:rsidRDefault="001C7BF9" w:rsidP="001C7BF9">
      <w:pPr>
        <w:pStyle w:val="ConsPlusNonformat"/>
        <w:widowControl/>
        <w:ind w:firstLine="720"/>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Выпускаемым документам присваивается порядковый номер по единой нумерации, которая ведется с начала и до конца календарного года раздельно для распоряжений и приказов КСП, распоряжений КСП по вопросам кадров,</w:t>
      </w:r>
      <w:r w:rsidRPr="00E92A94">
        <w:rPr>
          <w:sz w:val="24"/>
          <w:szCs w:val="24"/>
        </w:rPr>
        <w:t xml:space="preserve"> </w:t>
      </w:r>
      <w:r w:rsidRPr="00E92A94">
        <w:rPr>
          <w:rFonts w:ascii="Times New Roman" w:hAnsi="Times New Roman" w:cs="Times New Roman"/>
          <w:color w:val="000000" w:themeColor="text1"/>
          <w:sz w:val="24"/>
          <w:szCs w:val="24"/>
        </w:rPr>
        <w:t xml:space="preserve">направления в командировку, о предоставлении отпуска, о выплате премии и </w:t>
      </w:r>
      <w:proofErr w:type="gramStart"/>
      <w:r w:rsidRPr="00E92A94">
        <w:rPr>
          <w:rFonts w:ascii="Times New Roman" w:hAnsi="Times New Roman" w:cs="Times New Roman"/>
          <w:color w:val="000000" w:themeColor="text1"/>
          <w:sz w:val="24"/>
          <w:szCs w:val="24"/>
        </w:rPr>
        <w:t>т.д..</w:t>
      </w:r>
      <w:proofErr w:type="gramEnd"/>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Проекты Актов КСП по вопросам кадров, направления в командировку, о предоставлении отпуска, о выплате премии и т.д. готовит и осуществляет регистрацию главный инспектор КСП.</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Номер правового акта оформляется в одной строке с датой и располагается по центру. К порядковому номеру распоряжений по основной деятельности добавляется буква «р», распоряжений по кадровым вопросам – «к», распоряжений о направлении в командировку – «км», о предоставлении отпуска – «о».</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На проектах Актов, оформленных на бланках, дата и номер проставляются в соответствии с расположением этих реквизитов.</w:t>
      </w:r>
    </w:p>
    <w:p w:rsidR="001C7BF9" w:rsidRPr="00E92A94" w:rsidRDefault="001C7BF9" w:rsidP="001C7BF9">
      <w:pPr>
        <w:pStyle w:val="ConsPlusNonformat"/>
        <w:widowControl/>
        <w:ind w:firstLine="720"/>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Заголовок должен кратко и точно отражать содержание текста. Заголовок отделяется от предыдущего реквизита 2 межстрочными интервалами, печатается через 1 интервал и располагается слева от края текстового поля, пишется с прописной буквы и отвечает на вопрос: «О чем?». Точка в конце заголовка не ставится, </w:t>
      </w:r>
      <w:proofErr w:type="gramStart"/>
      <w:r w:rsidRPr="00E92A94">
        <w:rPr>
          <w:rFonts w:ascii="Times New Roman" w:hAnsi="Times New Roman" w:cs="Times New Roman"/>
          <w:color w:val="000000" w:themeColor="text1"/>
          <w:sz w:val="24"/>
          <w:szCs w:val="24"/>
        </w:rPr>
        <w:t>например</w:t>
      </w:r>
      <w:proofErr w:type="gramEnd"/>
      <w:r w:rsidRPr="00E92A94">
        <w:rPr>
          <w:rFonts w:ascii="Times New Roman" w:hAnsi="Times New Roman" w:cs="Times New Roman"/>
          <w:color w:val="000000" w:themeColor="text1"/>
          <w:sz w:val="24"/>
          <w:szCs w:val="24"/>
        </w:rPr>
        <w:t>:</w:t>
      </w:r>
    </w:p>
    <w:p w:rsidR="001C7BF9" w:rsidRPr="00E92A94" w:rsidRDefault="001C7BF9" w:rsidP="001C7BF9">
      <w:pPr>
        <w:pStyle w:val="ConsPlusNonformat"/>
        <w:widowControl/>
        <w:ind w:firstLine="720"/>
        <w:contextualSpacing/>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tblGrid>
      <w:tr w:rsidR="001C7BF9" w:rsidRPr="00E92A94" w:rsidTr="00DF2568">
        <w:tc>
          <w:tcPr>
            <w:tcW w:w="4536" w:type="dxa"/>
            <w:tcBorders>
              <w:top w:val="nil"/>
              <w:left w:val="nil"/>
              <w:bottom w:val="nil"/>
              <w:right w:val="nil"/>
            </w:tcBorders>
          </w:tcPr>
          <w:p w:rsidR="001C7BF9" w:rsidRPr="00E92A94" w:rsidRDefault="001C7BF9" w:rsidP="00DF2568">
            <w:pPr>
              <w:pStyle w:val="ConsPlusNormal"/>
              <w:widowControl/>
              <w:ind w:firstLine="0"/>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Об утверждении Инструкции по делопроизводству в Контрольно-счетной палате Тымовского муниципального округа Сахалинской области</w:t>
            </w:r>
          </w:p>
        </w:tc>
      </w:tr>
    </w:tbl>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Текст проекта Акта отделяется от заголовка 2-3 межстрочными интервалами и печатается через 1</w:t>
      </w:r>
      <w:r w:rsidRPr="00E92A94">
        <w:rPr>
          <w:rFonts w:ascii="Times New Roman" w:hAnsi="Times New Roman" w:cs="Times New Roman"/>
          <w:b/>
          <w:color w:val="000000" w:themeColor="text1"/>
          <w:sz w:val="24"/>
          <w:szCs w:val="24"/>
        </w:rPr>
        <w:t xml:space="preserve"> </w:t>
      </w:r>
      <w:r w:rsidRPr="00E92A94">
        <w:rPr>
          <w:rFonts w:ascii="Times New Roman" w:hAnsi="Times New Roman" w:cs="Times New Roman"/>
          <w:color w:val="000000" w:themeColor="text1"/>
          <w:sz w:val="24"/>
          <w:szCs w:val="24"/>
        </w:rPr>
        <w:t xml:space="preserve">межстрочный интервал на расстоянии </w:t>
      </w:r>
      <w:smartTag w:uri="urn:schemas-microsoft-com:office:smarttags" w:element="metricconverter">
        <w:smartTagPr>
          <w:attr w:name="ProductID" w:val="1,25 см"/>
        </w:smartTagPr>
        <w:r w:rsidRPr="00E92A94">
          <w:rPr>
            <w:rFonts w:ascii="Times New Roman" w:hAnsi="Times New Roman" w:cs="Times New Roman"/>
            <w:color w:val="000000" w:themeColor="text1"/>
            <w:sz w:val="24"/>
            <w:szCs w:val="24"/>
          </w:rPr>
          <w:t>1,25 см</w:t>
        </w:r>
      </w:smartTag>
      <w:r w:rsidRPr="00E92A94">
        <w:rPr>
          <w:rFonts w:ascii="Times New Roman" w:hAnsi="Times New Roman" w:cs="Times New Roman"/>
          <w:color w:val="000000" w:themeColor="text1"/>
          <w:sz w:val="24"/>
          <w:szCs w:val="24"/>
        </w:rPr>
        <w:t xml:space="preserve"> от левой границы текстового поля и выравнивается по левой и правой границам текстового поля.</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3.5. Текстовая часть проекта Акта подразделяться на констатирующую - преамбулу и основную - распорядительную часть.</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В преамбуле указываются фактические обстоятельства и мотивы, послужившие причиной или поводом для издания Акта, а также содержатся ссылки на законы и иные акты, в соответствии с которыми принимается документ, </w:t>
      </w:r>
      <w:proofErr w:type="gramStart"/>
      <w:r w:rsidRPr="00E92A94">
        <w:rPr>
          <w:rFonts w:ascii="Times New Roman" w:hAnsi="Times New Roman" w:cs="Times New Roman"/>
          <w:color w:val="000000" w:themeColor="text1"/>
          <w:sz w:val="24"/>
          <w:szCs w:val="24"/>
        </w:rPr>
        <w:t>например</w:t>
      </w:r>
      <w:proofErr w:type="gramEnd"/>
      <w:r w:rsidRPr="00E92A94">
        <w:rPr>
          <w:rFonts w:ascii="Times New Roman" w:hAnsi="Times New Roman" w:cs="Times New Roman"/>
          <w:color w:val="000000" w:themeColor="text1"/>
          <w:sz w:val="24"/>
          <w:szCs w:val="24"/>
        </w:rPr>
        <w:t>:</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«В соответствии со статьей 16 Федерального закона от </w:t>
      </w:r>
      <w:r>
        <w:rPr>
          <w:rFonts w:ascii="Times New Roman" w:hAnsi="Times New Roman" w:cs="Times New Roman"/>
          <w:color w:val="000000" w:themeColor="text1"/>
          <w:sz w:val="24"/>
          <w:szCs w:val="24"/>
        </w:rPr>
        <w:t>20 марта 2025г.</w:t>
      </w:r>
      <w:r w:rsidRPr="00E92A94">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33</w:t>
      </w:r>
      <w:r w:rsidRPr="00E92A94">
        <w:rPr>
          <w:rFonts w:ascii="Times New Roman" w:hAnsi="Times New Roman" w:cs="Times New Roman"/>
          <w:color w:val="000000" w:themeColor="text1"/>
          <w:sz w:val="24"/>
          <w:szCs w:val="24"/>
        </w:rPr>
        <w:t>-ФЗ»,</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«На основании решения Собрания Тымовского муниципального округа Сахалинской области...»,</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 «В связи с кадровыми изменениями...»,</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«В целях совершенствования и рационального расходования бюджетных средств...».</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Преамбула в приказах завершается словами «ПРИКАЗЫВАЮ:». Слово «ПРИКАЗЫВАЮ» печатается прописными буквами. В распоряжениях в конце преамбулы ставится двоеточие, после чего следуют пункты распорядительной части.</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Распорядительная часть подразделяется на пункты. Пункты в тексте нумеруются арабскими цифрами с точкой и заголовков не имеют. Пункты могут разделяться на подпункты, которые могут нумероваться арабскими цифрами или строчными буквами с закрывающей круглой скобкой.</w:t>
      </w:r>
    </w:p>
    <w:p w:rsidR="001C7BF9" w:rsidRPr="00E92A94" w:rsidRDefault="001C7BF9" w:rsidP="001C7BF9">
      <w:pPr>
        <w:pStyle w:val="ConsPlusNormal"/>
        <w:contextualSpacing/>
        <w:jc w:val="both"/>
        <w:rPr>
          <w:rFonts w:ascii="Times New Roman" w:hAnsi="Times New Roman" w:cs="Times New Roman"/>
          <w:sz w:val="24"/>
          <w:szCs w:val="24"/>
        </w:rPr>
      </w:pPr>
      <w:r w:rsidRPr="00E92A94">
        <w:rPr>
          <w:rFonts w:ascii="Times New Roman" w:hAnsi="Times New Roman" w:cs="Times New Roman"/>
          <w:sz w:val="24"/>
          <w:szCs w:val="24"/>
        </w:rPr>
        <w:lastRenderedPageBreak/>
        <w:t>3.6. В случае, если подготавливаемый Акт влечет за собой необходимость внесения изменений в другие Акты, эти изменения включаются в проект подготавливаемого Акта или представляются одновременно с ним в виде проекта отдельного Акта.</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В заголовке к проекту Акта о внесении изменений в ранее принятые Акты указываются вид документа, дата, регистрационный номер и наименование документа, в который вносятся изменения.</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Если проект Акта изменяет или отменяет ранее изданный Акт или какие-либо его положения, то один из пунктов распорядительной части текста проекта Акта должен содержать ссылку на отменяемый документ (пункт документа) с указанием его даты, номера и заголовка. </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Если вносятся изменения одновременно в несколько Актов, то допускается указывать в заголовке только дату и регистрационный номер каждого Акта. </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Если в основной документ были внесены изменения, то все последующие изменения вносятся только в основной документ с учетом ранее изданных документов. </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Внесение изменений в Акт, изменяющий основной, как правило не допускается.</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В случае, когда вносимые изменения затрагивают более половины текста ранее принятого Акта, или в него ранее были внесены изменения более чем тремя Актами, то такой Акт должен быть отмене и принят новый акт.</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Изменения, вносимые в Акт, должны излагаться последовательно, с указанием конкретной структурной единицы, в которую они вносятся. При внесении изменений сначала указывается структурная единица, затем - сущность изменений.</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Внесение изменений необходимо оформлять, начиная с наименьшей структурной единицы (</w:t>
      </w:r>
      <w:proofErr w:type="gramStart"/>
      <w:r w:rsidRPr="00E92A94">
        <w:rPr>
          <w:rFonts w:ascii="Times New Roman" w:hAnsi="Times New Roman" w:cs="Times New Roman"/>
          <w:color w:val="000000" w:themeColor="text1"/>
          <w:sz w:val="24"/>
          <w:szCs w:val="24"/>
        </w:rPr>
        <w:t>например</w:t>
      </w:r>
      <w:proofErr w:type="gramEnd"/>
      <w:r w:rsidRPr="00E92A94">
        <w:rPr>
          <w:rFonts w:ascii="Times New Roman" w:hAnsi="Times New Roman" w:cs="Times New Roman"/>
          <w:color w:val="000000" w:themeColor="text1"/>
          <w:sz w:val="24"/>
          <w:szCs w:val="24"/>
        </w:rPr>
        <w:t>: «абзац 1 подпункта 2 пункта 3 распоряжения Контрольно-счетной палаты Тымовского муниципального округа Сахалинской области от 14 сентября 2023 г. № 13-р «Об утверждении…» дополнить предложением следующего содержания: …»).</w:t>
      </w:r>
    </w:p>
    <w:p w:rsidR="001C7BF9" w:rsidRPr="00E92A94" w:rsidRDefault="001C7BF9" w:rsidP="001C7BF9">
      <w:pPr>
        <w:pStyle w:val="ConsPlusNormal"/>
        <w:widowControl/>
        <w:contextualSpacing/>
        <w:jc w:val="both"/>
        <w:rPr>
          <w:rFonts w:ascii="Times New Roman" w:hAnsi="Times New Roman" w:cs="Times New Roman"/>
          <w:sz w:val="24"/>
          <w:szCs w:val="24"/>
        </w:rPr>
      </w:pPr>
      <w:r w:rsidRPr="00E92A94">
        <w:rPr>
          <w:rFonts w:ascii="Times New Roman" w:hAnsi="Times New Roman" w:cs="Times New Roman"/>
          <w:sz w:val="24"/>
          <w:szCs w:val="24"/>
        </w:rPr>
        <w:t>3.7. Если в проекте предусматривается отмена Актов, принятых ранее по тем же вопросам, то в проекте Акта в обязательном порядке указываются дата, номер, название отменяемых Актов и делается запись о их отмене.</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Акты или их структурные элементы утрачивают юридическую силу без принятия отдельного правового акта о их отмене, в случае если срок их действия, определенный в самих актах, истек.</w:t>
      </w:r>
    </w:p>
    <w:p w:rsidR="001C7BF9" w:rsidRPr="00E92A94" w:rsidRDefault="001C7BF9" w:rsidP="001C7BF9">
      <w:pPr>
        <w:pStyle w:val="ConsPlusNormal"/>
        <w:contextualSpacing/>
        <w:jc w:val="both"/>
        <w:rPr>
          <w:rFonts w:ascii="Times New Roman" w:hAnsi="Times New Roman" w:cs="Times New Roman"/>
          <w:sz w:val="24"/>
          <w:szCs w:val="24"/>
        </w:rPr>
      </w:pPr>
      <w:r w:rsidRPr="00E92A94">
        <w:rPr>
          <w:rFonts w:ascii="Times New Roman" w:hAnsi="Times New Roman" w:cs="Times New Roman"/>
          <w:sz w:val="24"/>
          <w:szCs w:val="24"/>
        </w:rPr>
        <w:t>Внесение изменений, отмена Актов производится Актом равной юридической силы.</w:t>
      </w:r>
    </w:p>
    <w:p w:rsidR="001C7BF9" w:rsidRPr="00E92A94" w:rsidRDefault="001C7BF9" w:rsidP="001C7BF9">
      <w:pPr>
        <w:pStyle w:val="ConsPlusNormal"/>
        <w:contextualSpacing/>
        <w:jc w:val="both"/>
        <w:rPr>
          <w:rFonts w:ascii="Times New Roman" w:hAnsi="Times New Roman" w:cs="Times New Roman"/>
          <w:sz w:val="24"/>
          <w:szCs w:val="24"/>
        </w:rPr>
      </w:pPr>
      <w:r w:rsidRPr="00E92A94">
        <w:rPr>
          <w:rFonts w:ascii="Times New Roman" w:hAnsi="Times New Roman" w:cs="Times New Roman"/>
          <w:sz w:val="24"/>
          <w:szCs w:val="24"/>
        </w:rPr>
        <w:t xml:space="preserve">3.8. Если действие предполагает конкретного исполнителя, соответствующий пункт документа должен начинаться с указания должности исполнителя в дательном падеже, </w:t>
      </w:r>
      <w:proofErr w:type="gramStart"/>
      <w:r w:rsidRPr="00E92A94">
        <w:rPr>
          <w:rFonts w:ascii="Times New Roman" w:hAnsi="Times New Roman" w:cs="Times New Roman"/>
          <w:sz w:val="24"/>
          <w:szCs w:val="24"/>
        </w:rPr>
        <w:t>например</w:t>
      </w:r>
      <w:proofErr w:type="gramEnd"/>
      <w:r w:rsidRPr="00E92A94">
        <w:rPr>
          <w:rFonts w:ascii="Times New Roman" w:hAnsi="Times New Roman" w:cs="Times New Roman"/>
          <w:sz w:val="24"/>
          <w:szCs w:val="24"/>
        </w:rPr>
        <w:t>:</w:t>
      </w:r>
    </w:p>
    <w:p w:rsidR="001C7BF9" w:rsidRPr="00E92A94" w:rsidRDefault="001C7BF9" w:rsidP="001C7BF9">
      <w:pPr>
        <w:widowControl w:val="0"/>
        <w:autoSpaceDE w:val="0"/>
        <w:autoSpaceDN w:val="0"/>
        <w:adjustRightInd w:val="0"/>
        <w:ind w:firstLine="720"/>
        <w:contextualSpacing/>
        <w:jc w:val="both"/>
      </w:pPr>
      <w:r w:rsidRPr="00E92A94">
        <w:t>«Главному инспектору Контрольно-счетной палаты Тымовского муниципального округа Сахалинской области, сформировать план работы...».</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3.9. Последний пункт распорядительной части Акта должен содержать сведения о должностном лице, на которое возлагается контроль исполнения Акта, </w:t>
      </w:r>
      <w:proofErr w:type="gramStart"/>
      <w:r w:rsidRPr="00E92A94">
        <w:rPr>
          <w:rFonts w:ascii="Times New Roman" w:hAnsi="Times New Roman" w:cs="Times New Roman"/>
          <w:color w:val="000000" w:themeColor="text1"/>
          <w:sz w:val="24"/>
          <w:szCs w:val="24"/>
        </w:rPr>
        <w:t>например</w:t>
      </w:r>
      <w:proofErr w:type="gramEnd"/>
      <w:r w:rsidRPr="00E92A94">
        <w:rPr>
          <w:rFonts w:ascii="Times New Roman" w:hAnsi="Times New Roman" w:cs="Times New Roman"/>
          <w:color w:val="000000" w:themeColor="text1"/>
          <w:sz w:val="24"/>
          <w:szCs w:val="24"/>
        </w:rPr>
        <w:t>:</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«Контроль за исполнением настоящего распоряжения возложить на главного инспектора Контрольно-счетной палаты Тымовского муниципального округа Сахалинской области.»</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или</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«Контроль за исполнением настоящего распоряжения оставляю за собой.».</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3.10. На последний лист проекта Акта переносится не менее двух пунктов распорядительной части документа.</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3.11. Наименования упоминаемых в проектах Актов органов, организаций и других объектов приводятся в полном соответствии с их официальным наименованием, </w:t>
      </w:r>
      <w:r w:rsidRPr="00E92A94">
        <w:rPr>
          <w:rFonts w:ascii="Times New Roman" w:hAnsi="Times New Roman" w:cs="Times New Roman"/>
          <w:color w:val="000000" w:themeColor="text1"/>
          <w:sz w:val="24"/>
          <w:szCs w:val="24"/>
        </w:rPr>
        <w:lastRenderedPageBreak/>
        <w:t>предусмотренным в уставах, положениях, решениях об их создании, переименовании и т.п.</w:t>
      </w:r>
    </w:p>
    <w:p w:rsidR="001C7BF9" w:rsidRPr="00E92A94" w:rsidRDefault="001C7BF9" w:rsidP="001C7BF9">
      <w:pPr>
        <w:pStyle w:val="ConsPlusNorma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3.12. Допускается уменьшение интервалов между реквизитами «Наименование документа (заголовок)», «Текст», «Подпись» при необходимости размещения текста на одной странице.</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3.13. При наличии приложений к Актам в тексте на них обязательно делается ссылка. Издание вместе с Актом приложений, не упомянутых в тексте документа, не допускается.</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Приложения к проектам Актов оформляются на отдельных листах.</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Размеры полей, шрифты и межстрочные интервалы приложений идентичны размерам, применяемым для текстов Актов.</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Приложениями являются положения, регламенты, перечни, списки, графики, таблицы, образцы документов и др.</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Если в тексте Акта дается ссылка «согласно приложению», то на первой странице приложения в правом верхнем углу пишется слово ПРИЛОЖЕНИЕ, ниже через 1 межстрочный интервал дается ссылка на постановление или распоряжение. Все составные части реквизита центрируются относительно самой длинной строки и печатаются через 1 межстрочный интервал. При наличии нескольких приложений, они нумеруются.</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proofErr w:type="gramStart"/>
      <w:r w:rsidRPr="00E92A94">
        <w:rPr>
          <w:rFonts w:ascii="Times New Roman" w:hAnsi="Times New Roman" w:cs="Times New Roman"/>
          <w:color w:val="000000" w:themeColor="text1"/>
          <w:sz w:val="24"/>
          <w:szCs w:val="24"/>
        </w:rPr>
        <w:t>Например</w:t>
      </w:r>
      <w:proofErr w:type="gramEnd"/>
      <w:r w:rsidRPr="00E92A94">
        <w:rPr>
          <w:rFonts w:ascii="Times New Roman" w:hAnsi="Times New Roman" w:cs="Times New Roman"/>
          <w:color w:val="000000" w:themeColor="text1"/>
          <w:sz w:val="24"/>
          <w:szCs w:val="24"/>
        </w:rPr>
        <w:t>:</w:t>
      </w:r>
    </w:p>
    <w:p w:rsidR="001C7BF9" w:rsidRPr="00E92A94" w:rsidRDefault="001C7BF9" w:rsidP="001C7BF9">
      <w:pPr>
        <w:pStyle w:val="ConsPlusNonformat"/>
        <w:widowControl/>
        <w:contextualSpacing/>
        <w:jc w:val="both"/>
        <w:rPr>
          <w:rFonts w:ascii="Times New Roman" w:hAnsi="Times New Roman" w:cs="Times New Roman"/>
          <w:color w:val="000000" w:themeColor="text1"/>
          <w:sz w:val="24"/>
          <w:szCs w:val="24"/>
        </w:rPr>
      </w:pPr>
    </w:p>
    <w:p w:rsidR="001C7BF9" w:rsidRPr="00E92A94" w:rsidRDefault="001C7BF9" w:rsidP="001C7BF9">
      <w:pPr>
        <w:pStyle w:val="ConsPlusNonformat"/>
        <w:widowControl/>
        <w:ind w:left="4678"/>
        <w:contextualSpacing/>
        <w:jc w:val="center"/>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«ПРИЛОЖЕНИЕ №1</w:t>
      </w:r>
    </w:p>
    <w:p w:rsidR="001C7BF9" w:rsidRPr="00E92A94" w:rsidRDefault="001C7BF9" w:rsidP="001C7BF9">
      <w:pPr>
        <w:pStyle w:val="ConsPlusNonformat"/>
        <w:widowControl/>
        <w:ind w:left="4536"/>
        <w:contextualSpacing/>
        <w:jc w:val="center"/>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к распоряжению Контрольно-счетной палаты</w:t>
      </w:r>
      <w:r w:rsidRPr="00E92A94">
        <w:rPr>
          <w:rFonts w:ascii="Times New Roman" w:hAnsi="Times New Roman" w:cs="Times New Roman"/>
          <w:b/>
          <w:color w:val="000000" w:themeColor="text1"/>
          <w:sz w:val="24"/>
          <w:szCs w:val="24"/>
        </w:rPr>
        <w:t xml:space="preserve"> </w:t>
      </w:r>
      <w:r w:rsidRPr="00E92A94">
        <w:rPr>
          <w:rFonts w:ascii="Times New Roman" w:hAnsi="Times New Roman" w:cs="Times New Roman"/>
          <w:color w:val="000000" w:themeColor="text1"/>
          <w:sz w:val="24"/>
          <w:szCs w:val="24"/>
        </w:rPr>
        <w:t>Тымовского муниципального округа Сахалинской области от___________________№____»</w:t>
      </w:r>
    </w:p>
    <w:p w:rsidR="001C7BF9" w:rsidRPr="00E92A94" w:rsidRDefault="001C7BF9" w:rsidP="001C7BF9">
      <w:pPr>
        <w:pStyle w:val="ConsPlusNonformat"/>
        <w:widowControl/>
        <w:contextualSpacing/>
        <w:jc w:val="right"/>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 </w:t>
      </w:r>
    </w:p>
    <w:p w:rsidR="001C7BF9" w:rsidRPr="00E92A94" w:rsidRDefault="001C7BF9" w:rsidP="001C7BF9">
      <w:pPr>
        <w:pStyle w:val="ConsPlusNormal"/>
        <w:widowContro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При наличии в тексте акта формулировки «Утвердить» (прилагаемое положение, состав комиссии, перечень мероприятий и т.д.) на самом приложении в правом верхнем углу располагается слово «УТВЕРЖДЕНО» или «УТВЕРЖДЕН» со ссылкой на правовой акт, его дату, номер.</w:t>
      </w:r>
    </w:p>
    <w:p w:rsidR="001C7BF9" w:rsidRPr="00E92A94" w:rsidRDefault="001C7BF9" w:rsidP="001C7BF9">
      <w:pPr>
        <w:pStyle w:val="ConsPlusNormal"/>
        <w:widowControl/>
        <w:ind w:firstLine="709"/>
        <w:contextualSpacing/>
        <w:jc w:val="both"/>
        <w:rPr>
          <w:rFonts w:ascii="Times New Roman" w:hAnsi="Times New Roman" w:cs="Times New Roman"/>
          <w:color w:val="000000" w:themeColor="text1"/>
          <w:sz w:val="24"/>
          <w:szCs w:val="24"/>
        </w:rPr>
      </w:pPr>
      <w:proofErr w:type="gramStart"/>
      <w:r w:rsidRPr="00E92A94">
        <w:rPr>
          <w:rFonts w:ascii="Times New Roman" w:hAnsi="Times New Roman" w:cs="Times New Roman"/>
          <w:color w:val="000000" w:themeColor="text1"/>
          <w:sz w:val="24"/>
          <w:szCs w:val="24"/>
        </w:rPr>
        <w:t>Например</w:t>
      </w:r>
      <w:proofErr w:type="gramEnd"/>
      <w:r w:rsidRPr="00E92A94">
        <w:rPr>
          <w:rFonts w:ascii="Times New Roman" w:hAnsi="Times New Roman" w:cs="Times New Roman"/>
          <w:color w:val="000000" w:themeColor="text1"/>
          <w:sz w:val="24"/>
          <w:szCs w:val="24"/>
        </w:rPr>
        <w:t>:</w:t>
      </w:r>
    </w:p>
    <w:p w:rsidR="001C7BF9" w:rsidRPr="00E92A94" w:rsidRDefault="001C7BF9" w:rsidP="001C7BF9">
      <w:pPr>
        <w:pStyle w:val="ConsPlusNonformat"/>
        <w:widowControl/>
        <w:ind w:left="4678"/>
        <w:contextualSpacing/>
        <w:jc w:val="center"/>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«УТВЕРЖДЕНО</w:t>
      </w:r>
    </w:p>
    <w:p w:rsidR="001C7BF9" w:rsidRPr="00E92A94" w:rsidRDefault="001C7BF9" w:rsidP="001C7BF9">
      <w:pPr>
        <w:pStyle w:val="ConsPlusNonformat"/>
        <w:widowControl/>
        <w:ind w:left="4536"/>
        <w:contextualSpacing/>
        <w:jc w:val="center"/>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 распоряжением Контрольно-счетной палаты Тымовского муниципального округа Сахалинской области от______________ №______»</w:t>
      </w:r>
    </w:p>
    <w:p w:rsidR="001C7BF9" w:rsidRPr="00E92A94" w:rsidRDefault="001C7BF9" w:rsidP="001C7BF9">
      <w:pPr>
        <w:pStyle w:val="ConsPlusNonformat"/>
        <w:widowControl/>
        <w:contextualSpacing/>
        <w:jc w:val="right"/>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 </w:t>
      </w:r>
    </w:p>
    <w:p w:rsidR="001C7BF9" w:rsidRPr="00E92A94" w:rsidRDefault="001C7BF9" w:rsidP="001C7BF9">
      <w:pPr>
        <w:pStyle w:val="ConsPlusNormal"/>
        <w:widowContro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Слова «УТВЕРЖДЕНО» и «УТВЕРЖДЕН» в приложениях согласуются в роде и числе с видом утверждаемого документа: положение – «УТВЕРЖДЕНО», программа – «УТВЕРЖДЕНА», мероприятия – «УТВЕРЖДЕНЫ».</w:t>
      </w:r>
    </w:p>
    <w:p w:rsidR="001C7BF9" w:rsidRPr="00E92A94" w:rsidRDefault="001C7BF9" w:rsidP="001C7BF9">
      <w:pPr>
        <w:pStyle w:val="ConsPlusNormal"/>
        <w:widowContro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Заголовок к тексту приложения печатается центрированным способом. Наименование вида документа - приложения (первое слово заголовка приложения) выделяется прописными буквами, полужирным шрифтом и может быть напечатано в разрядку (</w:t>
      </w:r>
      <w:r w:rsidRPr="00E92A94">
        <w:rPr>
          <w:rFonts w:ascii="Times New Roman" w:hAnsi="Times New Roman" w:cs="Times New Roman"/>
          <w:b/>
          <w:color w:val="000000" w:themeColor="text1"/>
          <w:spacing w:val="20"/>
          <w:sz w:val="24"/>
          <w:szCs w:val="24"/>
        </w:rPr>
        <w:t xml:space="preserve">П О Л О Ж Е Н И Е, П Е Р Е Ч Е Н Ь, С П И С О </w:t>
      </w:r>
      <w:proofErr w:type="gramStart"/>
      <w:r w:rsidRPr="00E92A94">
        <w:rPr>
          <w:rFonts w:ascii="Times New Roman" w:hAnsi="Times New Roman" w:cs="Times New Roman"/>
          <w:b/>
          <w:color w:val="000000" w:themeColor="text1"/>
          <w:spacing w:val="20"/>
          <w:sz w:val="24"/>
          <w:szCs w:val="24"/>
        </w:rPr>
        <w:t>К</w:t>
      </w:r>
      <w:r w:rsidRPr="00E92A94">
        <w:rPr>
          <w:rFonts w:ascii="Times New Roman" w:hAnsi="Times New Roman" w:cs="Times New Roman"/>
          <w:color w:val="000000" w:themeColor="text1"/>
          <w:sz w:val="24"/>
          <w:szCs w:val="24"/>
        </w:rPr>
        <w:t xml:space="preserve">  и</w:t>
      </w:r>
      <w:proofErr w:type="gramEnd"/>
      <w:r w:rsidRPr="00E92A94">
        <w:rPr>
          <w:rFonts w:ascii="Times New Roman" w:hAnsi="Times New Roman" w:cs="Times New Roman"/>
          <w:color w:val="000000" w:themeColor="text1"/>
          <w:sz w:val="24"/>
          <w:szCs w:val="24"/>
        </w:rPr>
        <w:t xml:space="preserve"> т.д.). Межстрочный интервал между первой строкой заголовка и последующими строками может быть увеличен.</w:t>
      </w:r>
    </w:p>
    <w:p w:rsidR="001C7BF9" w:rsidRPr="00E92A94" w:rsidRDefault="001C7BF9" w:rsidP="001C7BF9">
      <w:pPr>
        <w:pStyle w:val="ConsPlusNormal"/>
        <w:widowContro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Заголовок приложения отделяется от даты и номера акта 2 интервалами.</w:t>
      </w:r>
    </w:p>
    <w:p w:rsidR="001C7BF9" w:rsidRPr="00E92A94" w:rsidRDefault="001C7BF9" w:rsidP="001C7BF9">
      <w:pPr>
        <w:pStyle w:val="ConsPlusNormal"/>
        <w:widowContro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Текст отделяется от реквизита «Заголовок» 2 интервалами и печатается через 1 межстрочный интервал.</w:t>
      </w:r>
    </w:p>
    <w:p w:rsidR="001C7BF9" w:rsidRPr="00E92A94" w:rsidRDefault="001C7BF9" w:rsidP="001C7BF9">
      <w:pPr>
        <w:pStyle w:val="ConsPlusNormal"/>
        <w:widowContro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lastRenderedPageBreak/>
        <w:t>При наличии в тексте приложения нескольких разделов их заголовки печатаются центрированным способом (относительно границ текста). Точка в конце заголовка не ставится. Допускается выделять заголовки разделов полужирным шрифтом.</w:t>
      </w:r>
    </w:p>
    <w:p w:rsidR="001C7BF9" w:rsidRPr="00E92A94" w:rsidRDefault="001C7BF9" w:rsidP="001C7BF9">
      <w:pPr>
        <w:pStyle w:val="ConsPlusNormal"/>
        <w:widowContro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Текст приложения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w:t>
      </w:r>
    </w:p>
    <w:p w:rsidR="001C7BF9" w:rsidRPr="00E92A94" w:rsidRDefault="001C7BF9" w:rsidP="001C7BF9">
      <w:pPr>
        <w:pStyle w:val="ConsPlusNormal"/>
        <w:widowContro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Если таблицу печатают более чем на одной странице, заголовочная часть таблицы (наименование граф) повторяется на каждой странице.</w:t>
      </w:r>
    </w:p>
    <w:p w:rsidR="001C7BF9" w:rsidRPr="00E92A94" w:rsidRDefault="001C7BF9" w:rsidP="001C7BF9">
      <w:pPr>
        <w:pStyle w:val="ConsPlusNormal"/>
        <w:widowControl/>
        <w:spacing w:after="720"/>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Листы приложения нумеруются самостоятельно, начиная со второго листа.</w:t>
      </w:r>
    </w:p>
    <w:p w:rsidR="001C7BF9" w:rsidRPr="00E92A94" w:rsidRDefault="001C7BF9" w:rsidP="001C7BF9">
      <w:pPr>
        <w:pStyle w:val="ConsPlusNormal"/>
        <w:widowControl/>
        <w:spacing w:before="720" w:after="720"/>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При наличии в тексте приложений ссылки на сноску она оформляется звездочкой или цифрой со скобкой. Текст сноски печатается через 1 межстрочный интервал в конце каждой страницы или после приложения в целом под чертой. После символа сноски ее текст печатается с прописной буквы. В конце текста сноски ставится точка. На одной странице не должно проставляться более трех сносок.</w:t>
      </w:r>
    </w:p>
    <w:p w:rsidR="001C7BF9" w:rsidRPr="00E92A94" w:rsidRDefault="001C7BF9" w:rsidP="001C7BF9">
      <w:pPr>
        <w:pStyle w:val="ConsPlusNormal"/>
        <w:widowContro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В положениях, программах и других подобных документах разделы и главы нумеруются, как правило, римскими цифрами, а пункты и подпункты - так же, как и в тексте Акта. В указанных документах их составные части (разделы, подразделы, пункты, подпункты) можно также нумеровать арабскими цифрами. Подразделы нумеруют в пределах раздела. Номер подраздела должен состоять из номера раздела и номера подраздела, разделенных точкой (например, 1.2.). Номер пункта должен состоять из номера раздела, подраздела и пункта, разделенных точками (например, 2.3.1.). Пункты при необходимости могут подразделяться на подпункты, которые должны иметь порядковую нумерацию в пределах каждого пункта (например, 1.2.2.1.).</w:t>
      </w:r>
    </w:p>
    <w:p w:rsidR="001C7BF9" w:rsidRPr="00E92A94" w:rsidRDefault="001C7BF9" w:rsidP="001C7BF9">
      <w:pPr>
        <w:pStyle w:val="ConsPlusNormal"/>
        <w:ind w:firstLine="709"/>
        <w:contextualSpacing/>
        <w:jc w:val="both"/>
        <w:rPr>
          <w:rFonts w:ascii="Times New Roman" w:hAnsi="Times New Roman" w:cs="Times New Roman"/>
          <w:sz w:val="24"/>
          <w:szCs w:val="24"/>
        </w:rPr>
      </w:pPr>
      <w:r w:rsidRPr="00E92A94">
        <w:rPr>
          <w:rFonts w:ascii="Times New Roman" w:hAnsi="Times New Roman" w:cs="Times New Roman"/>
          <w:sz w:val="24"/>
          <w:szCs w:val="24"/>
        </w:rPr>
        <w:t>3.14. В Актах, содержащих сведения о составе коллегиальных, консультативных, контрольных и иных органов (коллегии, комиссии, советы, комитеты, штабы и др.) (далее - комиссии) фамилия, имя, отчество членов этих органов печатаются в алфавитном порядке.</w:t>
      </w: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3.15. Реквизит «подпись» в проектах Актов отделяется от текста 4 межстрочными интервалами и состоит из слов:</w:t>
      </w: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p>
    <w:p w:rsidR="001C7BF9" w:rsidRPr="00E92A94" w:rsidRDefault="001C7BF9" w:rsidP="001C7BF9">
      <w:pPr>
        <w:pStyle w:val="ConsPlusNonformat"/>
        <w:contextualSpacing/>
        <w:rPr>
          <w:rFonts w:ascii="Times New Roman" w:hAnsi="Times New Roman" w:cs="Times New Roman"/>
          <w:b/>
          <w:color w:val="000000" w:themeColor="text1"/>
          <w:sz w:val="24"/>
          <w:szCs w:val="24"/>
        </w:rPr>
      </w:pPr>
      <w:r w:rsidRPr="00E92A94">
        <w:rPr>
          <w:rFonts w:ascii="Times New Roman" w:hAnsi="Times New Roman" w:cs="Times New Roman"/>
          <w:color w:val="000000" w:themeColor="text1"/>
          <w:sz w:val="24"/>
          <w:szCs w:val="24"/>
        </w:rPr>
        <w:t>Председатель Контрольно-счетной палаты</w:t>
      </w:r>
      <w:r w:rsidRPr="00E92A94">
        <w:rPr>
          <w:rFonts w:ascii="Times New Roman" w:hAnsi="Times New Roman" w:cs="Times New Roman"/>
          <w:b/>
          <w:color w:val="000000" w:themeColor="text1"/>
          <w:sz w:val="24"/>
          <w:szCs w:val="24"/>
        </w:rPr>
        <w:t xml:space="preserve"> </w:t>
      </w:r>
    </w:p>
    <w:p w:rsidR="001C7BF9" w:rsidRPr="00E92A94" w:rsidRDefault="001C7BF9" w:rsidP="001C7BF9">
      <w:pPr>
        <w:pStyle w:val="ConsPlusNonformat"/>
        <w:contextualSpacing/>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Тымовского муниципального округа </w:t>
      </w:r>
    </w:p>
    <w:p w:rsidR="001C7BF9" w:rsidRPr="00E92A94" w:rsidRDefault="001C7BF9" w:rsidP="001C7BF9">
      <w:pPr>
        <w:pStyle w:val="ConsPlusNonformat"/>
        <w:contextualSpacing/>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Сахалинской области                               подпись                       И.О. Фамилия</w:t>
      </w: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В случаях отсутствия председателя Контрольно-счетной палаты</w:t>
      </w:r>
      <w:r w:rsidRPr="00E92A94">
        <w:rPr>
          <w:rFonts w:ascii="Times New Roman" w:hAnsi="Times New Roman" w:cs="Times New Roman"/>
          <w:b/>
          <w:color w:val="000000" w:themeColor="text1"/>
          <w:sz w:val="24"/>
          <w:szCs w:val="24"/>
        </w:rPr>
        <w:t xml:space="preserve"> </w:t>
      </w:r>
      <w:r w:rsidRPr="00E92A94">
        <w:rPr>
          <w:rFonts w:ascii="Times New Roman" w:hAnsi="Times New Roman" w:cs="Times New Roman"/>
          <w:color w:val="000000" w:themeColor="text1"/>
          <w:sz w:val="24"/>
          <w:szCs w:val="24"/>
        </w:rPr>
        <w:t>Тымовского муниципального округа Сахалинской области Акт подписывает главный инспектор Контрольно-счетной палаты</w:t>
      </w:r>
      <w:r w:rsidRPr="00E92A94">
        <w:rPr>
          <w:rFonts w:ascii="Times New Roman" w:hAnsi="Times New Roman" w:cs="Times New Roman"/>
          <w:b/>
          <w:color w:val="000000" w:themeColor="text1"/>
          <w:sz w:val="24"/>
          <w:szCs w:val="24"/>
        </w:rPr>
        <w:t xml:space="preserve"> </w:t>
      </w:r>
      <w:r w:rsidRPr="00E92A94">
        <w:rPr>
          <w:rFonts w:ascii="Times New Roman" w:hAnsi="Times New Roman" w:cs="Times New Roman"/>
          <w:color w:val="000000" w:themeColor="text1"/>
          <w:sz w:val="24"/>
          <w:szCs w:val="24"/>
        </w:rPr>
        <w:t>Тымовского муниципального округа Сахалинской области, на которого возложено исполнение обязанностей председателя, при этом реквизит «подпись» выглядит следующим образом:</w:t>
      </w: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p>
    <w:p w:rsidR="001C7BF9" w:rsidRPr="00E92A94" w:rsidRDefault="001C7BF9" w:rsidP="001C7BF9">
      <w:pPr>
        <w:pStyle w:val="ConsPlusNonformat"/>
        <w:contextualSpacing/>
        <w:jc w:val="both"/>
        <w:rPr>
          <w:rFonts w:ascii="Times New Roman" w:hAnsi="Times New Roman" w:cs="Times New Roman"/>
          <w:color w:val="000000" w:themeColor="text1"/>
          <w:sz w:val="24"/>
          <w:szCs w:val="24"/>
        </w:rPr>
      </w:pPr>
      <w:proofErr w:type="spellStart"/>
      <w:r w:rsidRPr="00E92A94">
        <w:rPr>
          <w:rFonts w:ascii="Times New Roman" w:hAnsi="Times New Roman" w:cs="Times New Roman"/>
          <w:color w:val="000000" w:themeColor="text1"/>
          <w:sz w:val="24"/>
          <w:szCs w:val="24"/>
        </w:rPr>
        <w:t>И.о</w:t>
      </w:r>
      <w:proofErr w:type="spellEnd"/>
      <w:r w:rsidRPr="00E92A94">
        <w:rPr>
          <w:rFonts w:ascii="Times New Roman" w:hAnsi="Times New Roman" w:cs="Times New Roman"/>
          <w:color w:val="000000" w:themeColor="text1"/>
          <w:sz w:val="24"/>
          <w:szCs w:val="24"/>
        </w:rPr>
        <w:t>. председателя Контрольно-счетной палаты</w:t>
      </w:r>
    </w:p>
    <w:p w:rsidR="001C7BF9" w:rsidRPr="00E92A94" w:rsidRDefault="001C7BF9" w:rsidP="001C7BF9">
      <w:pPr>
        <w:pStyle w:val="ConsPlusNonformat"/>
        <w:contextualSpacing/>
        <w:jc w:val="both"/>
        <w:rPr>
          <w:rFonts w:ascii="Times New Roman" w:hAnsi="Times New Roman" w:cs="Times New Roman"/>
          <w:color w:val="000000" w:themeColor="text1"/>
          <w:sz w:val="24"/>
          <w:szCs w:val="24"/>
        </w:rPr>
      </w:pPr>
      <w:r w:rsidRPr="00E92A94">
        <w:rPr>
          <w:rFonts w:ascii="Times New Roman" w:hAnsi="Times New Roman" w:cs="Times New Roman"/>
          <w:b/>
          <w:color w:val="000000" w:themeColor="text1"/>
          <w:sz w:val="24"/>
          <w:szCs w:val="24"/>
        </w:rPr>
        <w:t xml:space="preserve"> </w:t>
      </w:r>
      <w:r w:rsidRPr="00E92A94">
        <w:rPr>
          <w:rFonts w:ascii="Times New Roman" w:hAnsi="Times New Roman" w:cs="Times New Roman"/>
          <w:color w:val="000000" w:themeColor="text1"/>
          <w:sz w:val="24"/>
          <w:szCs w:val="24"/>
        </w:rPr>
        <w:t xml:space="preserve">Тымовского муниципального округа </w:t>
      </w:r>
    </w:p>
    <w:p w:rsidR="001C7BF9" w:rsidRPr="00E92A94" w:rsidRDefault="001C7BF9" w:rsidP="001C7BF9">
      <w:pPr>
        <w:pStyle w:val="ConsPlusNonformat"/>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Сахалинской области                             подпись                           И.О. Фамилия</w:t>
      </w: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p>
    <w:p w:rsidR="001C7BF9" w:rsidRPr="00E92A94" w:rsidRDefault="001C7BF9" w:rsidP="001C7BF9">
      <w:pPr>
        <w:pStyle w:val="ConsPlusNormal"/>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 </w:t>
      </w:r>
    </w:p>
    <w:p w:rsidR="001C7BF9" w:rsidRPr="00E92A94" w:rsidRDefault="001C7BF9" w:rsidP="001C7BF9">
      <w:pPr>
        <w:pStyle w:val="ConsPlusNonformat"/>
        <w:widowControl/>
        <w:contextualSpacing/>
        <w:jc w:val="center"/>
        <w:rPr>
          <w:rFonts w:ascii="Times New Roman" w:hAnsi="Times New Roman" w:cs="Times New Roman"/>
          <w:b/>
          <w:color w:val="000000" w:themeColor="text1"/>
          <w:sz w:val="24"/>
          <w:szCs w:val="24"/>
        </w:rPr>
      </w:pPr>
      <w:r w:rsidRPr="00E92A94">
        <w:rPr>
          <w:rFonts w:ascii="Times New Roman" w:hAnsi="Times New Roman" w:cs="Times New Roman"/>
          <w:b/>
          <w:color w:val="000000" w:themeColor="text1"/>
          <w:sz w:val="24"/>
          <w:szCs w:val="24"/>
        </w:rPr>
        <w:t>4. Издание и вступление в силу Актов</w:t>
      </w:r>
    </w:p>
    <w:p w:rsidR="001C7BF9" w:rsidRPr="00E92A94" w:rsidRDefault="001C7BF9" w:rsidP="001C7BF9">
      <w:pPr>
        <w:pStyle w:val="ConsPlusNonformat"/>
        <w:widowControl/>
        <w:contextualSpacing/>
        <w:jc w:val="center"/>
        <w:rPr>
          <w:rFonts w:ascii="Times New Roman" w:hAnsi="Times New Roman" w:cs="Times New Roman"/>
          <w:b/>
          <w:color w:val="000000" w:themeColor="text1"/>
          <w:sz w:val="24"/>
          <w:szCs w:val="24"/>
        </w:rPr>
      </w:pP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4.1. Проекты Актов, подготовленные с соблюдением настоящего Порядка, поступают на бумажном носителе председателю Контрольно-счетной палаты</w:t>
      </w:r>
      <w:r w:rsidRPr="00E92A94">
        <w:rPr>
          <w:rFonts w:ascii="Times New Roman" w:hAnsi="Times New Roman" w:cs="Times New Roman"/>
          <w:b/>
          <w:color w:val="000000" w:themeColor="text1"/>
          <w:sz w:val="24"/>
          <w:szCs w:val="24"/>
        </w:rPr>
        <w:t xml:space="preserve"> </w:t>
      </w:r>
      <w:r w:rsidRPr="00E92A94">
        <w:rPr>
          <w:rFonts w:ascii="Times New Roman" w:hAnsi="Times New Roman" w:cs="Times New Roman"/>
          <w:color w:val="000000" w:themeColor="text1"/>
          <w:sz w:val="24"/>
          <w:szCs w:val="24"/>
        </w:rPr>
        <w:t xml:space="preserve">Тымовского муниципального округа Сахалинской области для их подписания. </w:t>
      </w: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4.2. На подлинниках подписанных в установленном порядке Актов ставится </w:t>
      </w:r>
      <w:r w:rsidRPr="00E92A94">
        <w:rPr>
          <w:rFonts w:ascii="Times New Roman" w:hAnsi="Times New Roman" w:cs="Times New Roman"/>
          <w:color w:val="000000" w:themeColor="text1"/>
          <w:sz w:val="24"/>
          <w:szCs w:val="24"/>
        </w:rPr>
        <w:lastRenderedPageBreak/>
        <w:t>печать Контрольно-счетной палаты</w:t>
      </w:r>
      <w:r w:rsidRPr="00E92A94">
        <w:rPr>
          <w:rFonts w:ascii="Times New Roman" w:hAnsi="Times New Roman" w:cs="Times New Roman"/>
          <w:b/>
          <w:color w:val="000000" w:themeColor="text1"/>
          <w:sz w:val="24"/>
          <w:szCs w:val="24"/>
        </w:rPr>
        <w:t xml:space="preserve"> </w:t>
      </w:r>
      <w:r w:rsidRPr="00E92A94">
        <w:rPr>
          <w:rFonts w:ascii="Times New Roman" w:hAnsi="Times New Roman" w:cs="Times New Roman"/>
          <w:color w:val="000000" w:themeColor="text1"/>
          <w:sz w:val="24"/>
          <w:szCs w:val="24"/>
        </w:rPr>
        <w:t>Тымовского муниципального округа Сахалинской области.</w:t>
      </w: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4.3. Регистрация приказов КСП осуществляется главным инспектором Контрольно-счетной палаты Тымовского муниципального округа Сахалинской области в Журнале регистрации приказов КСП (форма № 3 к настоящему Порядку).</w:t>
      </w: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Регистрация распоряжений КСП осуществляется главным инспектором Контрольно-счетной палаты Тымовского муниципального округа Сахалинской области в Журнале регистрации распоряжений КСП (форма № 4 к настоящему Порядку).</w:t>
      </w: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Регистрация Актов производится в срок не более 3-х рабочих дней, а в исключительных случаях, при наличии объемных документов, - до 5-ти дней.</w:t>
      </w:r>
    </w:p>
    <w:p w:rsidR="001C7BF9" w:rsidRPr="00E92A94" w:rsidRDefault="001C7BF9" w:rsidP="001C7BF9">
      <w:pPr>
        <w:pStyle w:val="ConsPlusNormal"/>
        <w:ind w:firstLine="540"/>
        <w:contextualSpacing/>
        <w:jc w:val="both"/>
        <w:rPr>
          <w:rFonts w:ascii="Times New Roman" w:hAnsi="Times New Roman" w:cs="Times New Roman"/>
          <w:color w:val="000000" w:themeColor="text1"/>
          <w:sz w:val="24"/>
          <w:szCs w:val="24"/>
        </w:rPr>
      </w:pPr>
    </w:p>
    <w:p w:rsidR="001C7BF9" w:rsidRPr="00E92A94" w:rsidRDefault="001C7BF9" w:rsidP="001C7BF9">
      <w:pPr>
        <w:pStyle w:val="ConsPlusNonformat"/>
        <w:widowControl/>
        <w:ind w:firstLine="720"/>
        <w:contextualSpacing/>
        <w:jc w:val="center"/>
        <w:rPr>
          <w:rFonts w:ascii="Times New Roman" w:hAnsi="Times New Roman" w:cs="Times New Roman"/>
          <w:b/>
          <w:color w:val="000000" w:themeColor="text1"/>
          <w:sz w:val="24"/>
          <w:szCs w:val="24"/>
        </w:rPr>
      </w:pPr>
      <w:r w:rsidRPr="00E92A94">
        <w:rPr>
          <w:rFonts w:ascii="Times New Roman" w:hAnsi="Times New Roman" w:cs="Times New Roman"/>
          <w:b/>
          <w:color w:val="000000" w:themeColor="text1"/>
          <w:sz w:val="24"/>
          <w:szCs w:val="24"/>
        </w:rPr>
        <w:t>5. Заключительные положения</w:t>
      </w:r>
    </w:p>
    <w:p w:rsidR="001C7BF9" w:rsidRPr="00E92A94" w:rsidRDefault="001C7BF9" w:rsidP="001C7BF9">
      <w:pPr>
        <w:pStyle w:val="ConsPlusNonformat"/>
        <w:widowControl/>
        <w:ind w:firstLine="720"/>
        <w:contextualSpacing/>
        <w:jc w:val="center"/>
        <w:rPr>
          <w:rFonts w:ascii="Times New Roman" w:hAnsi="Times New Roman" w:cs="Times New Roman"/>
          <w:b/>
          <w:color w:val="000000" w:themeColor="text1"/>
          <w:sz w:val="24"/>
          <w:szCs w:val="24"/>
        </w:rPr>
      </w:pPr>
    </w:p>
    <w:p w:rsidR="001C7BF9" w:rsidRPr="00E92A94" w:rsidRDefault="001C7BF9" w:rsidP="001C7BF9">
      <w:pPr>
        <w:ind w:firstLine="708"/>
        <w:jc w:val="both"/>
      </w:pPr>
      <w:r w:rsidRPr="00E92A94">
        <w:rPr>
          <w:color w:val="000000" w:themeColor="text1"/>
        </w:rPr>
        <w:t xml:space="preserve">5.1. Необходимость официального опубликования (обнародования) Акта в газете «Тымовский вестник» или </w:t>
      </w:r>
      <w:r w:rsidRPr="00E92A94">
        <w:t xml:space="preserve">в информационно-телекоммуникационной сети «Интернет» в сетевом издании «Тымовский вестник» (доменное имя TYMNEWS.RU) и на официальном сайте администрации Тымовского муниципального округа Сахалинской области </w:t>
      </w:r>
      <w:r w:rsidRPr="00E92A94">
        <w:rPr>
          <w:color w:val="000000" w:themeColor="text1"/>
        </w:rPr>
        <w:t>устанавливается исполнителем, ответственным за подготовку проекта Акта.</w:t>
      </w: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В проекты Актов, подлежащих </w:t>
      </w:r>
      <w:r>
        <w:rPr>
          <w:rFonts w:ascii="Times New Roman" w:hAnsi="Times New Roman" w:cs="Times New Roman"/>
          <w:color w:val="000000" w:themeColor="text1"/>
          <w:sz w:val="24"/>
          <w:szCs w:val="24"/>
        </w:rPr>
        <w:t>обнародованию</w:t>
      </w:r>
      <w:r w:rsidRPr="00E92A94">
        <w:rPr>
          <w:rFonts w:ascii="Times New Roman" w:hAnsi="Times New Roman" w:cs="Times New Roman"/>
          <w:color w:val="000000" w:themeColor="text1"/>
          <w:sz w:val="24"/>
          <w:szCs w:val="24"/>
        </w:rPr>
        <w:t>, вносится пункт следующего содержания:</w:t>
      </w: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p>
    <w:p w:rsidR="001C7BF9" w:rsidRPr="00E92A94" w:rsidRDefault="001C7BF9" w:rsidP="001C7BF9">
      <w:pPr>
        <w:pStyle w:val="a5"/>
        <w:tabs>
          <w:tab w:val="left" w:pos="851"/>
          <w:tab w:val="left" w:pos="1134"/>
        </w:tabs>
        <w:ind w:left="0" w:firstLine="709"/>
        <w:jc w:val="both"/>
        <w:rPr>
          <w:color w:val="000000" w:themeColor="text1"/>
          <w:sz w:val="24"/>
          <w:szCs w:val="24"/>
        </w:rPr>
      </w:pPr>
      <w:r w:rsidRPr="00E92A94">
        <w:rPr>
          <w:color w:val="000000" w:themeColor="text1"/>
          <w:sz w:val="24"/>
          <w:szCs w:val="24"/>
        </w:rPr>
        <w:t xml:space="preserve">«Опубликовать настоящее распоряжение в газете «Тымовский вестник».» </w:t>
      </w:r>
    </w:p>
    <w:p w:rsidR="001C7BF9" w:rsidRPr="00E92A94" w:rsidRDefault="001C7BF9" w:rsidP="001C7BF9">
      <w:pPr>
        <w:pStyle w:val="a5"/>
        <w:tabs>
          <w:tab w:val="left" w:pos="851"/>
          <w:tab w:val="left" w:pos="1134"/>
        </w:tabs>
        <w:ind w:left="0" w:firstLine="709"/>
        <w:jc w:val="both"/>
        <w:rPr>
          <w:color w:val="000000" w:themeColor="text1"/>
          <w:sz w:val="24"/>
          <w:szCs w:val="24"/>
        </w:rPr>
      </w:pPr>
      <w:r w:rsidRPr="00E92A94">
        <w:rPr>
          <w:color w:val="000000" w:themeColor="text1"/>
          <w:sz w:val="24"/>
          <w:szCs w:val="24"/>
        </w:rPr>
        <w:t>или</w:t>
      </w:r>
    </w:p>
    <w:p w:rsidR="001C7BF9" w:rsidRPr="00E92A94" w:rsidRDefault="001C7BF9" w:rsidP="001C7BF9">
      <w:pPr>
        <w:pStyle w:val="a5"/>
        <w:tabs>
          <w:tab w:val="left" w:pos="851"/>
          <w:tab w:val="left" w:pos="1134"/>
        </w:tabs>
        <w:ind w:left="0" w:firstLine="709"/>
        <w:jc w:val="both"/>
        <w:rPr>
          <w:color w:val="000000" w:themeColor="text1"/>
          <w:sz w:val="24"/>
          <w:szCs w:val="24"/>
        </w:rPr>
      </w:pPr>
      <w:r w:rsidRPr="00E92A94">
        <w:rPr>
          <w:color w:val="000000" w:themeColor="text1"/>
          <w:sz w:val="24"/>
          <w:szCs w:val="24"/>
        </w:rPr>
        <w:t>«</w:t>
      </w:r>
      <w:r w:rsidRPr="00E92A94">
        <w:rPr>
          <w:sz w:val="24"/>
          <w:szCs w:val="24"/>
        </w:rPr>
        <w:t>Разместить настоящее распоряжение в информационно-телекоммуникационной сети «Интернет» в сетевом издании «Тымовский вестник» (доменное имя TYMNEWS.RU).»</w:t>
      </w:r>
    </w:p>
    <w:p w:rsidR="001C7BF9" w:rsidRPr="00E92A94" w:rsidRDefault="001C7BF9" w:rsidP="001C7BF9">
      <w:pPr>
        <w:ind w:firstLine="709"/>
        <w:contextualSpacing/>
        <w:jc w:val="both"/>
        <w:rPr>
          <w:color w:val="000000" w:themeColor="text1"/>
        </w:rPr>
      </w:pP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При необходимости размещения Акта на официальном сайте администрации Тымовского муниципального округа Сахалинской области, вышеуказанный пункт дополняется словами «... и разместить в информационно-телекоммуникационной сети «Интернет» на официальном сайте администрации Тымовского муниципального округа Сахалинской области.».</w:t>
      </w:r>
    </w:p>
    <w:p w:rsidR="001C7BF9" w:rsidRDefault="001C7BF9" w:rsidP="001C7BF9">
      <w:pPr>
        <w:pStyle w:val="ConsPlusNormal"/>
        <w:ind w:firstLine="709"/>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5.2. Ответственность за качество и сроки подготовки проектов Актов, обеспечение передачи Актов для опубликования и учет опубликованных Актов </w:t>
      </w:r>
      <w:r>
        <w:rPr>
          <w:rFonts w:ascii="Times New Roman" w:hAnsi="Times New Roman" w:cs="Times New Roman"/>
          <w:color w:val="000000" w:themeColor="text1"/>
          <w:sz w:val="24"/>
          <w:szCs w:val="24"/>
        </w:rPr>
        <w:t>несет</w:t>
      </w:r>
      <w:r w:rsidRPr="00E92A94">
        <w:rPr>
          <w:rFonts w:ascii="Times New Roman" w:hAnsi="Times New Roman" w:cs="Times New Roman"/>
          <w:color w:val="000000" w:themeColor="text1"/>
          <w:sz w:val="24"/>
          <w:szCs w:val="24"/>
        </w:rPr>
        <w:t xml:space="preserve"> председател</w:t>
      </w:r>
      <w:r>
        <w:rPr>
          <w:rFonts w:ascii="Times New Roman" w:hAnsi="Times New Roman" w:cs="Times New Roman"/>
          <w:color w:val="000000" w:themeColor="text1"/>
          <w:sz w:val="24"/>
          <w:szCs w:val="24"/>
        </w:rPr>
        <w:t>ь</w:t>
      </w:r>
      <w:r w:rsidRPr="00E92A94">
        <w:rPr>
          <w:rFonts w:ascii="Times New Roman" w:hAnsi="Times New Roman" w:cs="Times New Roman"/>
          <w:color w:val="000000" w:themeColor="text1"/>
          <w:sz w:val="24"/>
          <w:szCs w:val="24"/>
        </w:rPr>
        <w:t xml:space="preserve"> Контрольно-счетной палаты Тымовского муниципального округа Сахалинской области, а в его отсутствие лицо</w:t>
      </w:r>
      <w:r>
        <w:rPr>
          <w:rFonts w:ascii="Times New Roman" w:hAnsi="Times New Roman" w:cs="Times New Roman"/>
          <w:color w:val="000000" w:themeColor="text1"/>
          <w:sz w:val="24"/>
          <w:szCs w:val="24"/>
        </w:rPr>
        <w:t xml:space="preserve"> </w:t>
      </w:r>
      <w:r w:rsidRPr="00E92A94">
        <w:rPr>
          <w:rFonts w:ascii="Times New Roman" w:hAnsi="Times New Roman" w:cs="Times New Roman"/>
          <w:color w:val="000000" w:themeColor="text1"/>
          <w:sz w:val="24"/>
          <w:szCs w:val="24"/>
        </w:rPr>
        <w:t>его замещающ</w:t>
      </w:r>
      <w:r>
        <w:rPr>
          <w:rFonts w:ascii="Times New Roman" w:hAnsi="Times New Roman" w:cs="Times New Roman"/>
          <w:color w:val="000000" w:themeColor="text1"/>
          <w:sz w:val="24"/>
          <w:szCs w:val="24"/>
        </w:rPr>
        <w:t>ее</w:t>
      </w:r>
      <w:r w:rsidRPr="00E92A94">
        <w:rPr>
          <w:rFonts w:ascii="Times New Roman" w:hAnsi="Times New Roman" w:cs="Times New Roman"/>
          <w:color w:val="000000" w:themeColor="text1"/>
          <w:sz w:val="24"/>
          <w:szCs w:val="24"/>
        </w:rPr>
        <w:t>.</w:t>
      </w:r>
    </w:p>
    <w:p w:rsidR="001C7BF9" w:rsidRPr="00E92A94" w:rsidRDefault="001C7BF9" w:rsidP="001C7BF9">
      <w:pPr>
        <w:pStyle w:val="ConsPlusNormal"/>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Pr="00ED4D90">
        <w:rPr>
          <w:rFonts w:ascii="Times New Roman" w:hAnsi="Times New Roman" w:cs="Times New Roman"/>
          <w:color w:val="000000" w:themeColor="text1"/>
          <w:sz w:val="24"/>
          <w:szCs w:val="24"/>
        </w:rPr>
        <w:t>Подготовка проектов Актов, содержащих служебную информацию ограниченного распространения, осуществляется в соответствии с действующими правовыми актами, регулирующими обращение со служебной информацией ограниченного распространения. Использование ресурсов СЭД осуществляется без внесения в систему информации ограниченного распространения («ДСП», персональные данные).</w:t>
      </w:r>
    </w:p>
    <w:p w:rsidR="001C7BF9" w:rsidRPr="00F64E83" w:rsidRDefault="001C7BF9" w:rsidP="001C7BF9">
      <w:pPr>
        <w:contextualSpacing/>
        <w:jc w:val="right"/>
        <w:rPr>
          <w:color w:val="000000" w:themeColor="text1"/>
          <w:sz w:val="28"/>
          <w:szCs w:val="28"/>
        </w:rPr>
      </w:pPr>
    </w:p>
    <w:p w:rsidR="001C7BF9" w:rsidRPr="00F64E83" w:rsidRDefault="001C7BF9" w:rsidP="001C7BF9">
      <w:pPr>
        <w:contextualSpacing/>
        <w:jc w:val="right"/>
        <w:rPr>
          <w:color w:val="000000" w:themeColor="text1"/>
          <w:sz w:val="28"/>
          <w:szCs w:val="28"/>
        </w:rPr>
      </w:pPr>
    </w:p>
    <w:p w:rsidR="001C7BF9" w:rsidRPr="00F64E83" w:rsidRDefault="001C7BF9" w:rsidP="001C7BF9">
      <w:pPr>
        <w:contextualSpacing/>
        <w:jc w:val="right"/>
        <w:rPr>
          <w:color w:val="000000" w:themeColor="text1"/>
          <w:sz w:val="28"/>
          <w:szCs w:val="28"/>
        </w:rPr>
        <w:sectPr w:rsidR="001C7BF9" w:rsidRPr="00F64E83" w:rsidSect="00524E43">
          <w:pgSz w:w="11906" w:h="16838"/>
          <w:pgMar w:top="1134" w:right="849" w:bottom="1134" w:left="1985" w:header="709" w:footer="709" w:gutter="0"/>
          <w:pgNumType w:start="1"/>
          <w:cols w:space="708"/>
          <w:titlePg/>
          <w:docGrid w:linePitch="360"/>
        </w:sectPr>
      </w:pPr>
    </w:p>
    <w:p w:rsidR="001C7BF9" w:rsidRPr="000A075A" w:rsidRDefault="001C7BF9" w:rsidP="001C7BF9">
      <w:pPr>
        <w:ind w:left="5245"/>
        <w:contextualSpacing/>
        <w:jc w:val="center"/>
        <w:rPr>
          <w:color w:val="000000" w:themeColor="text1"/>
        </w:rPr>
      </w:pPr>
      <w:r w:rsidRPr="000A075A">
        <w:rPr>
          <w:color w:val="000000" w:themeColor="text1"/>
        </w:rPr>
        <w:lastRenderedPageBreak/>
        <w:t xml:space="preserve">ФОРМА </w:t>
      </w:r>
      <w:r>
        <w:rPr>
          <w:color w:val="000000" w:themeColor="text1"/>
        </w:rPr>
        <w:t>№1</w:t>
      </w:r>
    </w:p>
    <w:p w:rsidR="001C7BF9" w:rsidRPr="00A34DE5" w:rsidRDefault="001C7BF9" w:rsidP="001C7BF9">
      <w:pPr>
        <w:ind w:left="5245"/>
        <w:contextualSpacing/>
        <w:jc w:val="center"/>
        <w:rPr>
          <w:color w:val="000000" w:themeColor="text1"/>
        </w:rPr>
      </w:pPr>
      <w:r w:rsidRPr="00A34DE5">
        <w:rPr>
          <w:color w:val="000000" w:themeColor="text1"/>
        </w:rPr>
        <w:t>к Порядку внесения проектов муниципальных правовых актов Контрольно-счетной палаты</w:t>
      </w:r>
      <w:r>
        <w:rPr>
          <w:color w:val="000000" w:themeColor="text1"/>
        </w:rPr>
        <w:t xml:space="preserve"> Тымовского муниципального округа Сахалинской области</w:t>
      </w:r>
      <w:r w:rsidRPr="00A34DE5">
        <w:rPr>
          <w:color w:val="000000" w:themeColor="text1"/>
        </w:rPr>
        <w:t xml:space="preserve">, утвержденному распоряжением Контрольно-счетной палаты </w:t>
      </w:r>
    </w:p>
    <w:p w:rsidR="001C7BF9" w:rsidRPr="00A34DE5" w:rsidRDefault="001C7BF9" w:rsidP="001C7BF9">
      <w:pPr>
        <w:ind w:left="5245"/>
        <w:contextualSpacing/>
        <w:jc w:val="center"/>
        <w:rPr>
          <w:color w:val="000000" w:themeColor="text1"/>
        </w:rPr>
      </w:pPr>
      <w:r>
        <w:rPr>
          <w:color w:val="000000" w:themeColor="text1"/>
        </w:rPr>
        <w:t>Тымовского муниципального округа Сахалинской области</w:t>
      </w:r>
    </w:p>
    <w:p w:rsidR="001C7BF9" w:rsidRPr="000A075A" w:rsidRDefault="001C7BF9" w:rsidP="001C7BF9">
      <w:pPr>
        <w:pStyle w:val="ConsPlusNonformat"/>
        <w:widowControl/>
        <w:ind w:left="5245"/>
        <w:contextualSpacing/>
        <w:jc w:val="center"/>
        <w:rPr>
          <w:rFonts w:ascii="Times New Roman" w:hAnsi="Times New Roman" w:cs="Times New Roman"/>
          <w:color w:val="000000" w:themeColor="text1"/>
          <w:sz w:val="24"/>
          <w:szCs w:val="24"/>
        </w:rPr>
      </w:pPr>
      <w:r w:rsidRPr="0012279A">
        <w:rPr>
          <w:rFonts w:ascii="Times New Roman" w:hAnsi="Times New Roman" w:cs="Times New Roman"/>
          <w:color w:val="000000" w:themeColor="text1"/>
          <w:sz w:val="24"/>
          <w:szCs w:val="24"/>
        </w:rPr>
        <w:t>от 1октября 2025 г. № 10-р</w:t>
      </w:r>
    </w:p>
    <w:p w:rsidR="001C7BF9" w:rsidRPr="000A075A" w:rsidRDefault="001C7BF9" w:rsidP="001C7BF9">
      <w:pPr>
        <w:contextualSpacing/>
        <w:jc w:val="center"/>
        <w:rPr>
          <w:color w:val="000000" w:themeColor="text1"/>
        </w:rPr>
      </w:pPr>
    </w:p>
    <w:p w:rsidR="001C7BF9" w:rsidRPr="000A075A" w:rsidRDefault="001C7BF9" w:rsidP="001C7BF9">
      <w:pPr>
        <w:contextualSpacing/>
        <w:jc w:val="center"/>
        <w:rPr>
          <w:color w:val="000000" w:themeColor="text1"/>
        </w:rPr>
      </w:pPr>
    </w:p>
    <w:p w:rsidR="001C7BF9" w:rsidRPr="000A075A" w:rsidRDefault="001C7BF9" w:rsidP="001C7BF9">
      <w:pPr>
        <w:contextualSpacing/>
        <w:jc w:val="center"/>
        <w:rPr>
          <w:color w:val="000000" w:themeColor="text1"/>
        </w:rPr>
      </w:pPr>
      <w:r>
        <w:rPr>
          <w:color w:val="000000" w:themeColor="text1"/>
        </w:rPr>
        <w:t>Контрольно-счетная палата</w:t>
      </w:r>
    </w:p>
    <w:p w:rsidR="001C7BF9" w:rsidRDefault="001C7BF9" w:rsidP="001C7BF9">
      <w:pPr>
        <w:contextualSpacing/>
        <w:jc w:val="center"/>
        <w:rPr>
          <w:color w:val="000000" w:themeColor="text1"/>
        </w:rPr>
      </w:pPr>
      <w:r>
        <w:rPr>
          <w:color w:val="000000" w:themeColor="text1"/>
        </w:rPr>
        <w:t>Тымовского муниципального округа</w:t>
      </w:r>
    </w:p>
    <w:p w:rsidR="001C7BF9" w:rsidRPr="000A075A" w:rsidRDefault="001C7BF9" w:rsidP="001C7BF9">
      <w:pPr>
        <w:contextualSpacing/>
        <w:jc w:val="center"/>
        <w:rPr>
          <w:color w:val="000000" w:themeColor="text1"/>
        </w:rPr>
      </w:pPr>
      <w:r>
        <w:rPr>
          <w:color w:val="000000" w:themeColor="text1"/>
        </w:rPr>
        <w:t>Сахалинской области</w:t>
      </w:r>
    </w:p>
    <w:p w:rsidR="001C7BF9" w:rsidRDefault="001C7BF9" w:rsidP="001C7BF9">
      <w:pPr>
        <w:contextualSpacing/>
        <w:rPr>
          <w:color w:val="000000" w:themeColor="text1"/>
        </w:rPr>
      </w:pPr>
    </w:p>
    <w:p w:rsidR="001C7BF9" w:rsidRDefault="001C7BF9" w:rsidP="001C7BF9">
      <w:pPr>
        <w:contextualSpacing/>
        <w:jc w:val="center"/>
        <w:rPr>
          <w:color w:val="000000" w:themeColor="text1"/>
        </w:rPr>
      </w:pPr>
      <w:r>
        <w:rPr>
          <w:color w:val="000000" w:themeColor="text1"/>
        </w:rPr>
        <w:t>РАСПОРЯЖЕНИЕ</w:t>
      </w:r>
    </w:p>
    <w:p w:rsidR="001C7BF9" w:rsidRPr="000A075A" w:rsidRDefault="001C7BF9" w:rsidP="001C7BF9">
      <w:pPr>
        <w:contextualSpacing/>
        <w:jc w:val="center"/>
        <w:rPr>
          <w:color w:val="000000" w:themeColor="text1"/>
        </w:rPr>
      </w:pPr>
    </w:p>
    <w:p w:rsidR="001C7BF9" w:rsidRPr="000A075A" w:rsidRDefault="001C7BF9" w:rsidP="001C7BF9">
      <w:pPr>
        <w:contextualSpacing/>
        <w:rPr>
          <w:color w:val="000000" w:themeColor="text1"/>
        </w:rPr>
      </w:pPr>
    </w:p>
    <w:p w:rsidR="001C7BF9" w:rsidRPr="000A075A" w:rsidRDefault="001C7BF9" w:rsidP="001C7BF9">
      <w:pPr>
        <w:contextualSpacing/>
        <w:rPr>
          <w:color w:val="000000" w:themeColor="text1"/>
        </w:rPr>
      </w:pPr>
      <w:r w:rsidRPr="000A075A">
        <w:rPr>
          <w:color w:val="000000" w:themeColor="text1"/>
        </w:rPr>
        <w:t xml:space="preserve">Дата                             </w:t>
      </w:r>
      <w:r>
        <w:rPr>
          <w:color w:val="000000" w:themeColor="text1"/>
        </w:rPr>
        <w:t xml:space="preserve">                                </w:t>
      </w:r>
      <w:r w:rsidRPr="000A075A">
        <w:rPr>
          <w:color w:val="000000" w:themeColor="text1"/>
        </w:rPr>
        <w:t>№</w:t>
      </w:r>
    </w:p>
    <w:p w:rsidR="001C7BF9" w:rsidRPr="000A075A" w:rsidRDefault="001C7BF9" w:rsidP="001C7BF9">
      <w:pPr>
        <w:contextualSpacing/>
        <w:rPr>
          <w:color w:val="000000" w:themeColor="text1"/>
        </w:rPr>
      </w:pPr>
    </w:p>
    <w:p w:rsidR="001C7BF9" w:rsidRPr="000A075A" w:rsidRDefault="001C7BF9" w:rsidP="001C7BF9">
      <w:pPr>
        <w:contextualSpacing/>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tblGrid>
      <w:tr w:rsidR="001C7BF9" w:rsidRPr="00E92A94" w:rsidTr="00DF2568">
        <w:tc>
          <w:tcPr>
            <w:tcW w:w="3168" w:type="dxa"/>
            <w:tcBorders>
              <w:top w:val="nil"/>
              <w:left w:val="nil"/>
              <w:bottom w:val="nil"/>
              <w:right w:val="nil"/>
            </w:tcBorders>
          </w:tcPr>
          <w:p w:rsidR="001C7BF9" w:rsidRPr="00E92A94" w:rsidRDefault="001C7BF9" w:rsidP="00DF2568">
            <w:pPr>
              <w:pStyle w:val="ConsPlusNonformat"/>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Об утверждении Положения о…..</w:t>
            </w:r>
            <w:r w:rsidRPr="00E92A94">
              <w:rPr>
                <w:rFonts w:ascii="Times New Roman" w:hAnsi="Times New Roman" w:cs="Times New Roman"/>
                <w:color w:val="000000" w:themeColor="text1"/>
                <w:spacing w:val="-6"/>
                <w:sz w:val="24"/>
                <w:szCs w:val="24"/>
              </w:rPr>
              <w:t>..</w:t>
            </w:r>
          </w:p>
          <w:p w:rsidR="001C7BF9" w:rsidRPr="00E92A94" w:rsidRDefault="001C7BF9" w:rsidP="00DF2568">
            <w:pPr>
              <w:contextualSpacing/>
              <w:jc w:val="both"/>
              <w:rPr>
                <w:color w:val="000000" w:themeColor="text1"/>
              </w:rPr>
            </w:pPr>
          </w:p>
        </w:tc>
      </w:tr>
    </w:tbl>
    <w:p w:rsidR="001C7BF9" w:rsidRPr="00E92A94" w:rsidRDefault="001C7BF9" w:rsidP="001C7BF9">
      <w:pPr>
        <w:pStyle w:val="ConsPlusNonformat"/>
        <w:widowControl/>
        <w:ind w:firstLine="708"/>
        <w:contextualSpacing/>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Руководствуясь_____________________________________________________</w:t>
      </w:r>
    </w:p>
    <w:p w:rsidR="001C7BF9" w:rsidRPr="00E92A94" w:rsidRDefault="001C7BF9" w:rsidP="001C7BF9">
      <w:pPr>
        <w:pStyle w:val="ConsPlusNonformat"/>
        <w:widowControl/>
        <w:ind w:firstLine="708"/>
        <w:contextualSpacing/>
        <w:jc w:val="center"/>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(основание)</w:t>
      </w:r>
    </w:p>
    <w:p w:rsidR="001C7BF9" w:rsidRPr="00E92A94" w:rsidRDefault="001C7BF9" w:rsidP="001C7BF9">
      <w:pPr>
        <w:pStyle w:val="ConsPlusNonformat"/>
        <w:widowControl/>
        <w:contextualSpacing/>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___________________________________________________________________________:</w:t>
      </w:r>
    </w:p>
    <w:p w:rsidR="001C7BF9" w:rsidRPr="00E92A94" w:rsidRDefault="001C7BF9" w:rsidP="001C7BF9">
      <w:pPr>
        <w:pStyle w:val="ConsPlusNonformat"/>
        <w:widowControl/>
        <w:ind w:firstLine="708"/>
        <w:contextualSpacing/>
        <w:jc w:val="both"/>
        <w:rPr>
          <w:rFonts w:ascii="Times New Roman" w:hAnsi="Times New Roman" w:cs="Times New Roman"/>
          <w:color w:val="000000" w:themeColor="text1"/>
          <w:sz w:val="24"/>
          <w:szCs w:val="24"/>
        </w:rPr>
      </w:pPr>
    </w:p>
    <w:p w:rsidR="001C7BF9" w:rsidRPr="00E92A94" w:rsidRDefault="001C7BF9" w:rsidP="001C7BF9">
      <w:pPr>
        <w:pStyle w:val="ConsPlusNonformat"/>
        <w:widowControl/>
        <w:ind w:firstLine="708"/>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1. Утвердить Положение о</w:t>
      </w:r>
      <w:r w:rsidRPr="00E92A94">
        <w:rPr>
          <w:rFonts w:ascii="Times New Roman" w:hAnsi="Times New Roman" w:cs="Times New Roman"/>
          <w:color w:val="000000" w:themeColor="text1"/>
          <w:spacing w:val="-6"/>
          <w:sz w:val="24"/>
          <w:szCs w:val="24"/>
        </w:rPr>
        <w:t>…… (прилагается)</w:t>
      </w:r>
      <w:r w:rsidRPr="00E92A94">
        <w:rPr>
          <w:rFonts w:ascii="Times New Roman" w:hAnsi="Times New Roman" w:cs="Times New Roman"/>
          <w:color w:val="000000" w:themeColor="text1"/>
          <w:sz w:val="24"/>
          <w:szCs w:val="24"/>
        </w:rPr>
        <w:t>.</w:t>
      </w:r>
    </w:p>
    <w:p w:rsidR="001C7BF9" w:rsidRPr="00E92A94" w:rsidRDefault="001C7BF9" w:rsidP="001C7BF9">
      <w:pPr>
        <w:pStyle w:val="ConsPlusNonformat"/>
        <w:widowControl/>
        <w:ind w:firstLine="708"/>
        <w:contextualSpacing/>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2.__________________________________________________________</w:t>
      </w:r>
    </w:p>
    <w:p w:rsidR="001C7BF9" w:rsidRPr="00E92A94" w:rsidRDefault="001C7BF9" w:rsidP="001C7BF9">
      <w:pPr>
        <w:pStyle w:val="ConsPlusNonformat"/>
        <w:widowControl/>
        <w:ind w:firstLine="708"/>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3. Контроль за исполнением настоящего распоряжения возложить на ……_________________________________________________</w:t>
      </w:r>
    </w:p>
    <w:p w:rsidR="001C7BF9" w:rsidRPr="00E92A94" w:rsidRDefault="001C7BF9" w:rsidP="001C7BF9">
      <w:pPr>
        <w:pStyle w:val="ConsPlusNonformat"/>
        <w:widowControl/>
        <w:contextualSpacing/>
        <w:rPr>
          <w:rFonts w:ascii="Times New Roman" w:hAnsi="Times New Roman" w:cs="Times New Roman"/>
          <w:color w:val="000000" w:themeColor="text1"/>
          <w:sz w:val="24"/>
          <w:szCs w:val="24"/>
        </w:rPr>
      </w:pPr>
    </w:p>
    <w:p w:rsidR="001C7BF9" w:rsidRPr="00E92A94" w:rsidRDefault="001C7BF9" w:rsidP="001C7BF9">
      <w:pPr>
        <w:pStyle w:val="ConsPlusNonformat"/>
        <w:widowControl/>
        <w:contextualSpacing/>
        <w:rPr>
          <w:rFonts w:ascii="Times New Roman" w:hAnsi="Times New Roman" w:cs="Times New Roman"/>
          <w:color w:val="000000" w:themeColor="text1"/>
          <w:sz w:val="24"/>
          <w:szCs w:val="24"/>
        </w:rPr>
      </w:pPr>
    </w:p>
    <w:p w:rsidR="001C7BF9" w:rsidRPr="00E92A94" w:rsidRDefault="001C7BF9" w:rsidP="001C7BF9">
      <w:pPr>
        <w:pStyle w:val="ConsPlusNonformat"/>
        <w:widowControl/>
        <w:contextualSpacing/>
        <w:rPr>
          <w:rFonts w:ascii="Times New Roman" w:hAnsi="Times New Roman" w:cs="Times New Roman"/>
          <w:color w:val="000000" w:themeColor="text1"/>
          <w:sz w:val="24"/>
          <w:szCs w:val="24"/>
        </w:rPr>
      </w:pPr>
    </w:p>
    <w:p w:rsidR="001C7BF9" w:rsidRPr="00E92A94" w:rsidRDefault="001C7BF9" w:rsidP="001C7BF9">
      <w:pPr>
        <w:pStyle w:val="ConsPlusNonformat"/>
        <w:widowControl/>
        <w:contextualSpacing/>
        <w:rPr>
          <w:rFonts w:ascii="Times New Roman" w:hAnsi="Times New Roman" w:cs="Times New Roman"/>
          <w:color w:val="000000" w:themeColor="text1"/>
          <w:sz w:val="24"/>
          <w:szCs w:val="24"/>
        </w:rPr>
      </w:pPr>
    </w:p>
    <w:p w:rsidR="001C7BF9" w:rsidRPr="00E92A94" w:rsidRDefault="001C7BF9" w:rsidP="001C7BF9">
      <w:pPr>
        <w:pStyle w:val="ConsPlusNonformat"/>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Председатель Контрольно-счетной палаты</w:t>
      </w:r>
    </w:p>
    <w:p w:rsidR="001C7BF9" w:rsidRPr="00E92A94" w:rsidRDefault="001C7BF9" w:rsidP="001C7BF9">
      <w:pPr>
        <w:pStyle w:val="ConsPlusNonformat"/>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Тымовского муниципального округа</w:t>
      </w:r>
    </w:p>
    <w:p w:rsidR="001C7BF9" w:rsidRPr="00E92A94" w:rsidRDefault="001C7BF9" w:rsidP="001C7BF9">
      <w:pPr>
        <w:pStyle w:val="ConsPlusNonformat"/>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Сахалинской области                                                    подпись                    </w:t>
      </w:r>
      <w:proofErr w:type="spellStart"/>
      <w:r w:rsidRPr="00E92A94">
        <w:rPr>
          <w:rFonts w:ascii="Times New Roman" w:hAnsi="Times New Roman" w:cs="Times New Roman"/>
          <w:color w:val="000000" w:themeColor="text1"/>
          <w:sz w:val="24"/>
          <w:szCs w:val="24"/>
        </w:rPr>
        <w:t>И.О.Фамилия</w:t>
      </w:r>
      <w:proofErr w:type="spellEnd"/>
    </w:p>
    <w:p w:rsidR="001C7BF9" w:rsidRPr="00E92A94" w:rsidRDefault="001C7BF9" w:rsidP="001C7BF9">
      <w:pPr>
        <w:jc w:val="both"/>
      </w:pPr>
    </w:p>
    <w:p w:rsidR="001C7BF9" w:rsidRPr="00E92A94" w:rsidRDefault="001C7BF9" w:rsidP="001C7BF9">
      <w:pPr>
        <w:jc w:val="both"/>
      </w:pPr>
    </w:p>
    <w:p w:rsidR="001C7BF9" w:rsidRDefault="001C7BF9" w:rsidP="001C7BF9">
      <w:pPr>
        <w:ind w:left="5245"/>
        <w:contextualSpacing/>
        <w:jc w:val="center"/>
        <w:rPr>
          <w:color w:val="000000" w:themeColor="text1"/>
        </w:rPr>
      </w:pPr>
    </w:p>
    <w:p w:rsidR="001C7BF9" w:rsidRDefault="001C7BF9" w:rsidP="001C7BF9">
      <w:pPr>
        <w:ind w:left="5245"/>
        <w:contextualSpacing/>
        <w:jc w:val="center"/>
        <w:rPr>
          <w:color w:val="000000" w:themeColor="text1"/>
        </w:rPr>
      </w:pPr>
    </w:p>
    <w:p w:rsidR="001C7BF9" w:rsidRDefault="001C7BF9" w:rsidP="001C7BF9">
      <w:pPr>
        <w:ind w:left="5245"/>
        <w:contextualSpacing/>
        <w:jc w:val="center"/>
        <w:rPr>
          <w:color w:val="000000" w:themeColor="text1"/>
        </w:rPr>
      </w:pPr>
    </w:p>
    <w:p w:rsidR="001C7BF9" w:rsidRDefault="001C7BF9" w:rsidP="001C7BF9">
      <w:pPr>
        <w:ind w:left="5245"/>
        <w:contextualSpacing/>
        <w:jc w:val="center"/>
        <w:rPr>
          <w:color w:val="000000" w:themeColor="text1"/>
        </w:rPr>
      </w:pPr>
    </w:p>
    <w:p w:rsidR="001C7BF9" w:rsidRDefault="001C7BF9" w:rsidP="001C7BF9">
      <w:pPr>
        <w:ind w:left="5245"/>
        <w:contextualSpacing/>
        <w:jc w:val="center"/>
        <w:rPr>
          <w:color w:val="000000" w:themeColor="text1"/>
        </w:rPr>
      </w:pPr>
    </w:p>
    <w:p w:rsidR="001C7BF9" w:rsidRDefault="001C7BF9" w:rsidP="001C7BF9">
      <w:pPr>
        <w:ind w:left="5245"/>
        <w:contextualSpacing/>
        <w:jc w:val="center"/>
        <w:rPr>
          <w:color w:val="000000" w:themeColor="text1"/>
        </w:rPr>
      </w:pPr>
    </w:p>
    <w:p w:rsidR="001C7BF9" w:rsidRDefault="001C7BF9" w:rsidP="001C7BF9">
      <w:pPr>
        <w:ind w:left="5245"/>
        <w:contextualSpacing/>
        <w:jc w:val="center"/>
        <w:rPr>
          <w:color w:val="000000" w:themeColor="text1"/>
        </w:rPr>
      </w:pPr>
    </w:p>
    <w:p w:rsidR="001C7BF9" w:rsidRDefault="001C7BF9" w:rsidP="001C7BF9">
      <w:pPr>
        <w:ind w:left="5245"/>
        <w:contextualSpacing/>
        <w:jc w:val="center"/>
        <w:rPr>
          <w:color w:val="000000" w:themeColor="text1"/>
        </w:rPr>
      </w:pPr>
    </w:p>
    <w:p w:rsidR="001C7BF9" w:rsidRDefault="001C7BF9" w:rsidP="001C7BF9">
      <w:pPr>
        <w:ind w:left="5245"/>
        <w:contextualSpacing/>
        <w:jc w:val="center"/>
        <w:rPr>
          <w:color w:val="000000" w:themeColor="text1"/>
        </w:rPr>
      </w:pPr>
    </w:p>
    <w:p w:rsidR="001C7BF9" w:rsidRPr="000A075A" w:rsidRDefault="001C7BF9" w:rsidP="001C7BF9">
      <w:pPr>
        <w:ind w:left="5245"/>
        <w:contextualSpacing/>
        <w:jc w:val="center"/>
        <w:rPr>
          <w:color w:val="000000" w:themeColor="text1"/>
        </w:rPr>
      </w:pPr>
      <w:r w:rsidRPr="000A075A">
        <w:rPr>
          <w:color w:val="000000" w:themeColor="text1"/>
        </w:rPr>
        <w:lastRenderedPageBreak/>
        <w:t xml:space="preserve">ФОРМА </w:t>
      </w:r>
      <w:r>
        <w:rPr>
          <w:color w:val="000000" w:themeColor="text1"/>
        </w:rPr>
        <w:t>№2</w:t>
      </w:r>
    </w:p>
    <w:p w:rsidR="001C7BF9" w:rsidRPr="00A34DE5" w:rsidRDefault="001C7BF9" w:rsidP="001C7BF9">
      <w:pPr>
        <w:ind w:left="5245"/>
        <w:contextualSpacing/>
        <w:jc w:val="center"/>
        <w:rPr>
          <w:color w:val="000000" w:themeColor="text1"/>
        </w:rPr>
      </w:pPr>
      <w:r w:rsidRPr="00A34DE5">
        <w:rPr>
          <w:color w:val="000000" w:themeColor="text1"/>
        </w:rPr>
        <w:t>к Порядку внесения проектов муниципальных правовых актов Контрольно-счетной палаты</w:t>
      </w:r>
      <w:r>
        <w:rPr>
          <w:color w:val="000000" w:themeColor="text1"/>
        </w:rPr>
        <w:t xml:space="preserve"> Тымовского муниципального округа Сахалинской области</w:t>
      </w:r>
      <w:r w:rsidRPr="00A34DE5">
        <w:rPr>
          <w:color w:val="000000" w:themeColor="text1"/>
        </w:rPr>
        <w:t xml:space="preserve">, утвержденному распоряжением Контрольно-счетной палаты </w:t>
      </w:r>
    </w:p>
    <w:p w:rsidR="001C7BF9" w:rsidRPr="00A34DE5" w:rsidRDefault="001C7BF9" w:rsidP="001C7BF9">
      <w:pPr>
        <w:ind w:left="5245"/>
        <w:contextualSpacing/>
        <w:jc w:val="center"/>
        <w:rPr>
          <w:color w:val="000000" w:themeColor="text1"/>
        </w:rPr>
      </w:pPr>
      <w:r>
        <w:rPr>
          <w:color w:val="000000" w:themeColor="text1"/>
        </w:rPr>
        <w:t>Тымовского муниципального округа Сахалинской области</w:t>
      </w:r>
    </w:p>
    <w:p w:rsidR="001C7BF9" w:rsidRPr="000A075A" w:rsidRDefault="001C7BF9" w:rsidP="001C7BF9">
      <w:pPr>
        <w:pStyle w:val="ConsPlusNonformat"/>
        <w:widowControl/>
        <w:ind w:left="5245"/>
        <w:contextualSpacing/>
        <w:jc w:val="center"/>
        <w:rPr>
          <w:rFonts w:ascii="Times New Roman" w:hAnsi="Times New Roman" w:cs="Times New Roman"/>
          <w:color w:val="000000" w:themeColor="text1"/>
          <w:sz w:val="24"/>
          <w:szCs w:val="24"/>
        </w:rPr>
      </w:pPr>
      <w:r w:rsidRPr="0012279A">
        <w:rPr>
          <w:rFonts w:ascii="Times New Roman" w:hAnsi="Times New Roman" w:cs="Times New Roman"/>
          <w:color w:val="000000" w:themeColor="text1"/>
          <w:sz w:val="24"/>
          <w:szCs w:val="24"/>
        </w:rPr>
        <w:t>от 1октября 2025 г. № 10-р</w:t>
      </w:r>
    </w:p>
    <w:p w:rsidR="001C7BF9" w:rsidRPr="000A075A" w:rsidRDefault="001C7BF9" w:rsidP="001C7BF9">
      <w:pPr>
        <w:contextualSpacing/>
        <w:jc w:val="center"/>
        <w:rPr>
          <w:color w:val="000000" w:themeColor="text1"/>
        </w:rPr>
      </w:pPr>
    </w:p>
    <w:p w:rsidR="001C7BF9" w:rsidRPr="000A075A" w:rsidRDefault="001C7BF9" w:rsidP="001C7BF9">
      <w:pPr>
        <w:contextualSpacing/>
        <w:jc w:val="center"/>
        <w:rPr>
          <w:color w:val="000000" w:themeColor="text1"/>
        </w:rPr>
      </w:pPr>
    </w:p>
    <w:p w:rsidR="001C7BF9" w:rsidRPr="000A075A" w:rsidRDefault="001C7BF9" w:rsidP="001C7BF9">
      <w:pPr>
        <w:contextualSpacing/>
        <w:jc w:val="center"/>
        <w:rPr>
          <w:color w:val="000000" w:themeColor="text1"/>
        </w:rPr>
      </w:pPr>
      <w:r>
        <w:rPr>
          <w:color w:val="000000" w:themeColor="text1"/>
        </w:rPr>
        <w:t>Контрольно-счетная палата</w:t>
      </w:r>
    </w:p>
    <w:p w:rsidR="001C7BF9" w:rsidRDefault="001C7BF9" w:rsidP="001C7BF9">
      <w:pPr>
        <w:contextualSpacing/>
        <w:jc w:val="center"/>
        <w:rPr>
          <w:color w:val="000000" w:themeColor="text1"/>
        </w:rPr>
      </w:pPr>
      <w:r>
        <w:rPr>
          <w:color w:val="000000" w:themeColor="text1"/>
        </w:rPr>
        <w:t>Тымовского муниципального округа</w:t>
      </w:r>
    </w:p>
    <w:p w:rsidR="001C7BF9" w:rsidRPr="000A075A" w:rsidRDefault="001C7BF9" w:rsidP="001C7BF9">
      <w:pPr>
        <w:contextualSpacing/>
        <w:jc w:val="center"/>
        <w:rPr>
          <w:color w:val="000000" w:themeColor="text1"/>
        </w:rPr>
      </w:pPr>
      <w:r>
        <w:rPr>
          <w:color w:val="000000" w:themeColor="text1"/>
        </w:rPr>
        <w:t>Сахалинской области</w:t>
      </w:r>
    </w:p>
    <w:p w:rsidR="001C7BF9" w:rsidRDefault="001C7BF9" w:rsidP="001C7BF9">
      <w:pPr>
        <w:contextualSpacing/>
        <w:rPr>
          <w:color w:val="000000" w:themeColor="text1"/>
        </w:rPr>
      </w:pPr>
    </w:p>
    <w:p w:rsidR="001C7BF9" w:rsidRDefault="001C7BF9" w:rsidP="001C7BF9">
      <w:pPr>
        <w:contextualSpacing/>
        <w:jc w:val="center"/>
        <w:rPr>
          <w:color w:val="000000" w:themeColor="text1"/>
        </w:rPr>
      </w:pPr>
      <w:r>
        <w:rPr>
          <w:color w:val="000000" w:themeColor="text1"/>
        </w:rPr>
        <w:t>ПРИКАЗ</w:t>
      </w:r>
    </w:p>
    <w:p w:rsidR="001C7BF9" w:rsidRPr="000A075A" w:rsidRDefault="001C7BF9" w:rsidP="001C7BF9">
      <w:pPr>
        <w:contextualSpacing/>
        <w:jc w:val="center"/>
        <w:rPr>
          <w:color w:val="000000" w:themeColor="text1"/>
        </w:rPr>
      </w:pPr>
    </w:p>
    <w:p w:rsidR="001C7BF9" w:rsidRPr="000A075A" w:rsidRDefault="001C7BF9" w:rsidP="001C7BF9">
      <w:pPr>
        <w:contextualSpacing/>
        <w:rPr>
          <w:color w:val="000000" w:themeColor="text1"/>
        </w:rPr>
      </w:pPr>
    </w:p>
    <w:p w:rsidR="001C7BF9" w:rsidRPr="000A075A" w:rsidRDefault="001C7BF9" w:rsidP="001C7BF9">
      <w:pPr>
        <w:contextualSpacing/>
        <w:rPr>
          <w:color w:val="000000" w:themeColor="text1"/>
        </w:rPr>
      </w:pPr>
      <w:r w:rsidRPr="000A075A">
        <w:rPr>
          <w:color w:val="000000" w:themeColor="text1"/>
        </w:rPr>
        <w:t xml:space="preserve">Дата                             </w:t>
      </w:r>
      <w:r>
        <w:rPr>
          <w:color w:val="000000" w:themeColor="text1"/>
        </w:rPr>
        <w:t xml:space="preserve">                                </w:t>
      </w:r>
      <w:r w:rsidRPr="000A075A">
        <w:rPr>
          <w:color w:val="000000" w:themeColor="text1"/>
        </w:rPr>
        <w:t>№</w:t>
      </w:r>
    </w:p>
    <w:p w:rsidR="001C7BF9" w:rsidRPr="000A075A" w:rsidRDefault="001C7BF9" w:rsidP="001C7BF9">
      <w:pPr>
        <w:contextualSpacing/>
        <w:rPr>
          <w:color w:val="000000" w:themeColor="text1"/>
        </w:rPr>
      </w:pPr>
    </w:p>
    <w:p w:rsidR="001C7BF9" w:rsidRPr="000A075A" w:rsidRDefault="001C7BF9" w:rsidP="001C7BF9">
      <w:pPr>
        <w:contextualSpacing/>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tblGrid>
      <w:tr w:rsidR="001C7BF9" w:rsidRPr="00E92A94" w:rsidTr="00DF2568">
        <w:tc>
          <w:tcPr>
            <w:tcW w:w="3168" w:type="dxa"/>
            <w:tcBorders>
              <w:top w:val="nil"/>
              <w:left w:val="nil"/>
              <w:bottom w:val="nil"/>
              <w:right w:val="nil"/>
            </w:tcBorders>
          </w:tcPr>
          <w:p w:rsidR="001C7BF9" w:rsidRPr="00E92A94" w:rsidRDefault="001C7BF9" w:rsidP="00DF2568">
            <w:pPr>
              <w:pStyle w:val="ConsPlusNonformat"/>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Об утверждении Стандарта о…..</w:t>
            </w:r>
            <w:r w:rsidRPr="00E92A94">
              <w:rPr>
                <w:rFonts w:ascii="Times New Roman" w:hAnsi="Times New Roman" w:cs="Times New Roman"/>
                <w:color w:val="000000" w:themeColor="text1"/>
                <w:spacing w:val="-6"/>
                <w:sz w:val="24"/>
                <w:szCs w:val="24"/>
              </w:rPr>
              <w:t>..</w:t>
            </w:r>
          </w:p>
          <w:p w:rsidR="001C7BF9" w:rsidRPr="00E92A94" w:rsidRDefault="001C7BF9" w:rsidP="00DF2568">
            <w:pPr>
              <w:contextualSpacing/>
              <w:jc w:val="both"/>
              <w:rPr>
                <w:color w:val="000000" w:themeColor="text1"/>
              </w:rPr>
            </w:pPr>
          </w:p>
        </w:tc>
      </w:tr>
    </w:tbl>
    <w:p w:rsidR="001C7BF9" w:rsidRPr="00E92A94" w:rsidRDefault="001C7BF9" w:rsidP="001C7BF9">
      <w:pPr>
        <w:pStyle w:val="ConsPlusNonformat"/>
        <w:widowControl/>
        <w:ind w:firstLine="708"/>
        <w:contextualSpacing/>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Руководствуясь__________________________________________________</w:t>
      </w:r>
    </w:p>
    <w:p w:rsidR="001C7BF9" w:rsidRPr="00E92A94" w:rsidRDefault="001C7BF9" w:rsidP="001C7BF9">
      <w:pPr>
        <w:pStyle w:val="ConsPlusNonformat"/>
        <w:widowControl/>
        <w:ind w:firstLine="708"/>
        <w:contextualSpacing/>
        <w:jc w:val="center"/>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(основание)</w:t>
      </w:r>
    </w:p>
    <w:p w:rsidR="001C7BF9" w:rsidRPr="00E92A94" w:rsidRDefault="001C7BF9" w:rsidP="001C7BF9">
      <w:pPr>
        <w:pStyle w:val="ConsPlusNonformat"/>
        <w:widowControl/>
        <w:contextualSpacing/>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__________________________________________________________________________</w:t>
      </w:r>
      <w:proofErr w:type="gramStart"/>
      <w:r w:rsidRPr="00E92A94">
        <w:rPr>
          <w:rFonts w:ascii="Times New Roman" w:hAnsi="Times New Roman" w:cs="Times New Roman"/>
          <w:color w:val="000000" w:themeColor="text1"/>
          <w:sz w:val="24"/>
          <w:szCs w:val="24"/>
        </w:rPr>
        <w:t>_  ПРИКАЗЫВАЮ</w:t>
      </w:r>
      <w:proofErr w:type="gramEnd"/>
      <w:r w:rsidRPr="00E92A94">
        <w:rPr>
          <w:rFonts w:ascii="Times New Roman" w:hAnsi="Times New Roman" w:cs="Times New Roman"/>
          <w:color w:val="000000" w:themeColor="text1"/>
          <w:sz w:val="24"/>
          <w:szCs w:val="24"/>
        </w:rPr>
        <w:t>:</w:t>
      </w:r>
    </w:p>
    <w:p w:rsidR="001C7BF9" w:rsidRPr="00E92A94" w:rsidRDefault="001C7BF9" w:rsidP="001C7BF9">
      <w:pPr>
        <w:pStyle w:val="ConsPlusNonformat"/>
        <w:widowControl/>
        <w:ind w:firstLine="708"/>
        <w:contextualSpacing/>
        <w:jc w:val="both"/>
        <w:rPr>
          <w:rFonts w:ascii="Times New Roman" w:hAnsi="Times New Roman" w:cs="Times New Roman"/>
          <w:color w:val="000000" w:themeColor="text1"/>
          <w:sz w:val="24"/>
          <w:szCs w:val="24"/>
        </w:rPr>
      </w:pPr>
    </w:p>
    <w:p w:rsidR="001C7BF9" w:rsidRPr="00E92A94" w:rsidRDefault="001C7BF9" w:rsidP="001C7BF9">
      <w:pPr>
        <w:pStyle w:val="ConsPlusNonformat"/>
        <w:widowControl/>
        <w:ind w:firstLine="708"/>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1. Утвердить Стандарт о</w:t>
      </w:r>
      <w:r w:rsidRPr="00E92A94">
        <w:rPr>
          <w:rFonts w:ascii="Times New Roman" w:hAnsi="Times New Roman" w:cs="Times New Roman"/>
          <w:color w:val="000000" w:themeColor="text1"/>
          <w:spacing w:val="-6"/>
          <w:sz w:val="24"/>
          <w:szCs w:val="24"/>
        </w:rPr>
        <w:t>…… (прилагается)</w:t>
      </w:r>
      <w:r w:rsidRPr="00E92A94">
        <w:rPr>
          <w:rFonts w:ascii="Times New Roman" w:hAnsi="Times New Roman" w:cs="Times New Roman"/>
          <w:color w:val="000000" w:themeColor="text1"/>
          <w:sz w:val="24"/>
          <w:szCs w:val="24"/>
        </w:rPr>
        <w:t>.</w:t>
      </w:r>
    </w:p>
    <w:p w:rsidR="001C7BF9" w:rsidRPr="00E92A94" w:rsidRDefault="001C7BF9" w:rsidP="001C7BF9">
      <w:pPr>
        <w:pStyle w:val="ConsPlusNonformat"/>
        <w:widowControl/>
        <w:ind w:firstLine="708"/>
        <w:contextualSpacing/>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2.__________________________________________________________</w:t>
      </w:r>
    </w:p>
    <w:p w:rsidR="001C7BF9" w:rsidRPr="00E92A94" w:rsidRDefault="001C7BF9" w:rsidP="001C7BF9">
      <w:pPr>
        <w:pStyle w:val="ConsPlusNonformat"/>
        <w:widowControl/>
        <w:ind w:firstLine="708"/>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3. Контроль за исполнением настоящего распоряжения возложить на ……___________________________________________________________</w:t>
      </w:r>
    </w:p>
    <w:p w:rsidR="001C7BF9" w:rsidRPr="00E92A94" w:rsidRDefault="001C7BF9" w:rsidP="001C7BF9">
      <w:pPr>
        <w:pStyle w:val="ConsPlusNonformat"/>
        <w:widowControl/>
        <w:contextualSpacing/>
        <w:rPr>
          <w:rFonts w:ascii="Times New Roman" w:hAnsi="Times New Roman" w:cs="Times New Roman"/>
          <w:color w:val="000000" w:themeColor="text1"/>
          <w:sz w:val="24"/>
          <w:szCs w:val="24"/>
        </w:rPr>
      </w:pPr>
    </w:p>
    <w:p w:rsidR="001C7BF9" w:rsidRPr="00E92A94" w:rsidRDefault="001C7BF9" w:rsidP="001C7BF9">
      <w:pPr>
        <w:pStyle w:val="ConsPlusNonformat"/>
        <w:widowControl/>
        <w:contextualSpacing/>
        <w:rPr>
          <w:rFonts w:ascii="Times New Roman" w:hAnsi="Times New Roman" w:cs="Times New Roman"/>
          <w:color w:val="000000" w:themeColor="text1"/>
          <w:sz w:val="24"/>
          <w:szCs w:val="24"/>
        </w:rPr>
      </w:pPr>
    </w:p>
    <w:p w:rsidR="001C7BF9" w:rsidRPr="00E92A94" w:rsidRDefault="001C7BF9" w:rsidP="001C7BF9">
      <w:pPr>
        <w:pStyle w:val="ConsPlusNonformat"/>
        <w:widowControl/>
        <w:contextualSpacing/>
        <w:rPr>
          <w:rFonts w:ascii="Times New Roman" w:hAnsi="Times New Roman" w:cs="Times New Roman"/>
          <w:color w:val="000000" w:themeColor="text1"/>
          <w:sz w:val="24"/>
          <w:szCs w:val="24"/>
        </w:rPr>
      </w:pPr>
    </w:p>
    <w:p w:rsidR="001C7BF9" w:rsidRPr="00E92A94" w:rsidRDefault="001C7BF9" w:rsidP="001C7BF9">
      <w:pPr>
        <w:pStyle w:val="ConsPlusNonformat"/>
        <w:widowControl/>
        <w:contextualSpacing/>
        <w:rPr>
          <w:rFonts w:ascii="Times New Roman" w:hAnsi="Times New Roman" w:cs="Times New Roman"/>
          <w:color w:val="000000" w:themeColor="text1"/>
          <w:sz w:val="24"/>
          <w:szCs w:val="24"/>
        </w:rPr>
      </w:pPr>
    </w:p>
    <w:p w:rsidR="001C7BF9" w:rsidRPr="00E92A94" w:rsidRDefault="001C7BF9" w:rsidP="001C7BF9">
      <w:pPr>
        <w:pStyle w:val="ConsPlusNonformat"/>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Председатель Контрольно-счетной палаты</w:t>
      </w:r>
    </w:p>
    <w:p w:rsidR="001C7BF9" w:rsidRPr="00E92A94" w:rsidRDefault="001C7BF9" w:rsidP="001C7BF9">
      <w:pPr>
        <w:pStyle w:val="ConsPlusNonformat"/>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Тымовского муниципального округа</w:t>
      </w:r>
    </w:p>
    <w:p w:rsidR="001C7BF9" w:rsidRPr="00E92A94" w:rsidRDefault="001C7BF9" w:rsidP="001C7BF9">
      <w:pPr>
        <w:pStyle w:val="ConsPlusNonformat"/>
        <w:widowControl/>
        <w:contextualSpacing/>
        <w:jc w:val="both"/>
        <w:rPr>
          <w:rFonts w:ascii="Times New Roman" w:hAnsi="Times New Roman" w:cs="Times New Roman"/>
          <w:color w:val="000000" w:themeColor="text1"/>
          <w:sz w:val="24"/>
          <w:szCs w:val="24"/>
        </w:rPr>
      </w:pPr>
      <w:r w:rsidRPr="00E92A94">
        <w:rPr>
          <w:rFonts w:ascii="Times New Roman" w:hAnsi="Times New Roman" w:cs="Times New Roman"/>
          <w:color w:val="000000" w:themeColor="text1"/>
          <w:sz w:val="24"/>
          <w:szCs w:val="24"/>
        </w:rPr>
        <w:t xml:space="preserve">Сахалинской области                                                    подпись                    </w:t>
      </w:r>
      <w:proofErr w:type="spellStart"/>
      <w:r w:rsidRPr="00E92A94">
        <w:rPr>
          <w:rFonts w:ascii="Times New Roman" w:hAnsi="Times New Roman" w:cs="Times New Roman"/>
          <w:color w:val="000000" w:themeColor="text1"/>
          <w:sz w:val="24"/>
          <w:szCs w:val="24"/>
        </w:rPr>
        <w:t>И.О.Фамилия</w:t>
      </w:r>
      <w:proofErr w:type="spellEnd"/>
    </w:p>
    <w:p w:rsidR="001C7BF9" w:rsidRPr="00E92A94" w:rsidRDefault="001C7BF9" w:rsidP="001C7BF9">
      <w:pPr>
        <w:jc w:val="both"/>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ind w:left="5387"/>
        <w:jc w:val="center"/>
        <w:rPr>
          <w:color w:val="000000" w:themeColor="text1"/>
        </w:rPr>
      </w:pPr>
    </w:p>
    <w:p w:rsidR="001C7BF9" w:rsidRDefault="001C7BF9" w:rsidP="001C7BF9">
      <w:pPr>
        <w:ind w:left="5387"/>
        <w:jc w:val="center"/>
        <w:rPr>
          <w:color w:val="000000" w:themeColor="text1"/>
        </w:rPr>
      </w:pPr>
    </w:p>
    <w:p w:rsidR="001C7BF9" w:rsidRDefault="001C7BF9" w:rsidP="001C7BF9">
      <w:pPr>
        <w:ind w:left="5387"/>
        <w:jc w:val="center"/>
        <w:rPr>
          <w:color w:val="000000" w:themeColor="text1"/>
        </w:rPr>
      </w:pPr>
    </w:p>
    <w:p w:rsidR="001C7BF9" w:rsidRPr="00EF716A" w:rsidRDefault="001C7BF9" w:rsidP="001C7BF9">
      <w:pPr>
        <w:ind w:left="5387"/>
        <w:jc w:val="center"/>
        <w:rPr>
          <w:color w:val="000000" w:themeColor="text1"/>
        </w:rPr>
      </w:pPr>
      <w:r>
        <w:rPr>
          <w:color w:val="000000" w:themeColor="text1"/>
        </w:rPr>
        <w:lastRenderedPageBreak/>
        <w:t>ФОРМА № 3</w:t>
      </w:r>
    </w:p>
    <w:p w:rsidR="001C7BF9" w:rsidRPr="00EF716A" w:rsidRDefault="001C7BF9" w:rsidP="001C7BF9">
      <w:pPr>
        <w:ind w:left="5387"/>
        <w:jc w:val="center"/>
        <w:rPr>
          <w:color w:val="000000" w:themeColor="text1"/>
        </w:rPr>
      </w:pPr>
      <w:r w:rsidRPr="00EF716A">
        <w:rPr>
          <w:color w:val="000000" w:themeColor="text1"/>
        </w:rPr>
        <w:t xml:space="preserve">к Порядку внесения проектов муниципальных правовых актов </w:t>
      </w:r>
      <w:r>
        <w:rPr>
          <w:color w:val="000000" w:themeColor="text1"/>
        </w:rPr>
        <w:t>Контрольно-счетной палаты</w:t>
      </w:r>
      <w:r w:rsidRPr="00EF716A">
        <w:rPr>
          <w:color w:val="000000" w:themeColor="text1"/>
        </w:rPr>
        <w:t xml:space="preserve"> Тымовского муниципального округа Сахалинской области, утвержденному распоряжением Контрольно-счетной палаты </w:t>
      </w:r>
    </w:p>
    <w:p w:rsidR="001C7BF9" w:rsidRPr="00EF716A" w:rsidRDefault="001C7BF9" w:rsidP="001C7BF9">
      <w:pPr>
        <w:ind w:left="5387"/>
        <w:jc w:val="center"/>
        <w:rPr>
          <w:color w:val="000000" w:themeColor="text1"/>
        </w:rPr>
      </w:pPr>
      <w:r w:rsidRPr="00EF716A">
        <w:rPr>
          <w:color w:val="000000" w:themeColor="text1"/>
        </w:rPr>
        <w:t>Тымовского муниципального округа Сахалинской области</w:t>
      </w:r>
    </w:p>
    <w:p w:rsidR="001C7BF9" w:rsidRPr="000A075A" w:rsidRDefault="001C7BF9" w:rsidP="001C7BF9">
      <w:pPr>
        <w:pStyle w:val="ConsPlusNonformat"/>
        <w:widowControl/>
        <w:ind w:left="5245"/>
        <w:contextualSpacing/>
        <w:jc w:val="center"/>
        <w:rPr>
          <w:rFonts w:ascii="Times New Roman" w:hAnsi="Times New Roman" w:cs="Times New Roman"/>
          <w:color w:val="000000" w:themeColor="text1"/>
          <w:sz w:val="24"/>
          <w:szCs w:val="24"/>
        </w:rPr>
      </w:pPr>
      <w:r w:rsidRPr="0012279A">
        <w:rPr>
          <w:rFonts w:ascii="Times New Roman" w:hAnsi="Times New Roman" w:cs="Times New Roman"/>
          <w:color w:val="000000" w:themeColor="text1"/>
          <w:sz w:val="24"/>
          <w:szCs w:val="24"/>
        </w:rPr>
        <w:t>от 1октября 2025 г. № 10-р</w:t>
      </w:r>
    </w:p>
    <w:p w:rsidR="001C7BF9" w:rsidRPr="00EF716A" w:rsidRDefault="001C7BF9" w:rsidP="001C7BF9">
      <w:pPr>
        <w:ind w:left="5387"/>
        <w:jc w:val="center"/>
        <w:rPr>
          <w:color w:val="000000" w:themeColor="text1"/>
        </w:rPr>
      </w:pPr>
    </w:p>
    <w:p w:rsidR="001C7BF9" w:rsidRPr="00EF716A" w:rsidRDefault="001C7BF9" w:rsidP="001C7BF9">
      <w:pPr>
        <w:jc w:val="center"/>
        <w:rPr>
          <w:color w:val="000000" w:themeColor="text1"/>
        </w:rPr>
      </w:pPr>
    </w:p>
    <w:p w:rsidR="001C7BF9" w:rsidRPr="00EF716A" w:rsidRDefault="001C7BF9" w:rsidP="001C7BF9">
      <w:pPr>
        <w:jc w:val="center"/>
        <w:rPr>
          <w:b/>
          <w:color w:val="000000" w:themeColor="text1"/>
        </w:rPr>
      </w:pPr>
      <w:r w:rsidRPr="00EF716A">
        <w:rPr>
          <w:b/>
          <w:color w:val="000000" w:themeColor="text1"/>
        </w:rPr>
        <w:t>ЖУРНАЛ</w:t>
      </w:r>
    </w:p>
    <w:p w:rsidR="001C7BF9" w:rsidRPr="00EF716A" w:rsidRDefault="001C7BF9" w:rsidP="001C7BF9">
      <w:pPr>
        <w:jc w:val="center"/>
        <w:rPr>
          <w:b/>
          <w:color w:val="000000" w:themeColor="text1"/>
        </w:rPr>
      </w:pPr>
      <w:r w:rsidRPr="00EF716A">
        <w:rPr>
          <w:b/>
          <w:color w:val="000000" w:themeColor="text1"/>
        </w:rPr>
        <w:t xml:space="preserve">регистрации </w:t>
      </w:r>
      <w:r>
        <w:rPr>
          <w:b/>
          <w:color w:val="000000" w:themeColor="text1"/>
        </w:rPr>
        <w:t>приказов</w:t>
      </w:r>
      <w:r w:rsidRPr="00EF716A">
        <w:rPr>
          <w:b/>
          <w:color w:val="000000" w:themeColor="text1"/>
        </w:rPr>
        <w:t xml:space="preserve"> </w:t>
      </w:r>
      <w:r>
        <w:rPr>
          <w:b/>
          <w:color w:val="000000" w:themeColor="text1"/>
        </w:rPr>
        <w:t>Контрольно-счетной палаты</w:t>
      </w:r>
    </w:p>
    <w:p w:rsidR="001C7BF9" w:rsidRPr="00EF716A" w:rsidRDefault="001C7BF9" w:rsidP="001C7BF9">
      <w:pPr>
        <w:jc w:val="center"/>
        <w:rPr>
          <w:b/>
          <w:color w:val="000000" w:themeColor="text1"/>
        </w:rPr>
      </w:pPr>
      <w:r w:rsidRPr="00EF716A">
        <w:rPr>
          <w:b/>
          <w:color w:val="000000" w:themeColor="text1"/>
        </w:rPr>
        <w:t>Тымовского муниципального округа</w:t>
      </w:r>
    </w:p>
    <w:p w:rsidR="001C7BF9" w:rsidRPr="00EF716A" w:rsidRDefault="001C7BF9" w:rsidP="001C7BF9">
      <w:pPr>
        <w:jc w:val="center"/>
        <w:rPr>
          <w:b/>
        </w:rPr>
      </w:pPr>
      <w:r w:rsidRPr="00EF716A">
        <w:rPr>
          <w:b/>
          <w:color w:val="000000" w:themeColor="text1"/>
        </w:rPr>
        <w:t>Сахалинской области</w:t>
      </w:r>
    </w:p>
    <w:p w:rsidR="001C7BF9" w:rsidRPr="00EF716A" w:rsidRDefault="001C7BF9" w:rsidP="001C7BF9">
      <w:pPr>
        <w:jc w:val="both"/>
      </w:pPr>
    </w:p>
    <w:tbl>
      <w:tblPr>
        <w:tblStyle w:val="1"/>
        <w:tblW w:w="9152" w:type="dxa"/>
        <w:tblLook w:val="04A0" w:firstRow="1" w:lastRow="0" w:firstColumn="1" w:lastColumn="0" w:noHBand="0" w:noVBand="1"/>
      </w:tblPr>
      <w:tblGrid>
        <w:gridCol w:w="846"/>
        <w:gridCol w:w="1559"/>
        <w:gridCol w:w="1559"/>
        <w:gridCol w:w="2752"/>
        <w:gridCol w:w="2436"/>
      </w:tblGrid>
      <w:tr w:rsidR="001C7BF9" w:rsidRPr="00EF716A" w:rsidTr="00DF2568">
        <w:trPr>
          <w:trHeight w:val="562"/>
        </w:trPr>
        <w:tc>
          <w:tcPr>
            <w:tcW w:w="846" w:type="dxa"/>
          </w:tcPr>
          <w:p w:rsidR="001C7BF9" w:rsidRPr="00EF716A" w:rsidRDefault="001C7BF9" w:rsidP="00DF2568">
            <w:pPr>
              <w:jc w:val="center"/>
            </w:pPr>
            <w:r>
              <w:t>№ п/п</w:t>
            </w:r>
          </w:p>
        </w:tc>
        <w:tc>
          <w:tcPr>
            <w:tcW w:w="1559" w:type="dxa"/>
          </w:tcPr>
          <w:p w:rsidR="001C7BF9" w:rsidRPr="00EF716A" w:rsidRDefault="001C7BF9" w:rsidP="00DF2568">
            <w:pPr>
              <w:jc w:val="center"/>
            </w:pPr>
            <w:r w:rsidRPr="00EF716A">
              <w:t>Дата</w:t>
            </w:r>
          </w:p>
        </w:tc>
        <w:tc>
          <w:tcPr>
            <w:tcW w:w="1559" w:type="dxa"/>
          </w:tcPr>
          <w:p w:rsidR="001C7BF9" w:rsidRPr="00EF716A" w:rsidRDefault="001C7BF9" w:rsidP="00DF2568">
            <w:pPr>
              <w:jc w:val="center"/>
            </w:pPr>
            <w:r w:rsidRPr="00EF716A">
              <w:t>Номер</w:t>
            </w:r>
          </w:p>
        </w:tc>
        <w:tc>
          <w:tcPr>
            <w:tcW w:w="2752" w:type="dxa"/>
          </w:tcPr>
          <w:p w:rsidR="001C7BF9" w:rsidRPr="00EF716A" w:rsidRDefault="001C7BF9" w:rsidP="00DF2568">
            <w:pPr>
              <w:jc w:val="center"/>
            </w:pPr>
            <w:r w:rsidRPr="00EF716A">
              <w:t>Заголовок</w:t>
            </w:r>
          </w:p>
        </w:tc>
        <w:tc>
          <w:tcPr>
            <w:tcW w:w="2436" w:type="dxa"/>
          </w:tcPr>
          <w:p w:rsidR="001C7BF9" w:rsidRPr="00EF716A" w:rsidRDefault="001C7BF9" w:rsidP="00DF2568">
            <w:pPr>
              <w:jc w:val="center"/>
            </w:pPr>
            <w:r w:rsidRPr="00EF716A">
              <w:t>Примечание</w:t>
            </w:r>
          </w:p>
        </w:tc>
      </w:tr>
      <w:tr w:rsidR="001C7BF9" w:rsidRPr="00EF716A" w:rsidTr="00DF2568">
        <w:tc>
          <w:tcPr>
            <w:tcW w:w="846" w:type="dxa"/>
          </w:tcPr>
          <w:p w:rsidR="001C7BF9" w:rsidRPr="00EF716A" w:rsidRDefault="001C7BF9" w:rsidP="00DF2568">
            <w:pPr>
              <w:jc w:val="both"/>
              <w:rPr>
                <w:sz w:val="28"/>
                <w:szCs w:val="28"/>
              </w:rPr>
            </w:pPr>
          </w:p>
        </w:tc>
        <w:tc>
          <w:tcPr>
            <w:tcW w:w="1559" w:type="dxa"/>
          </w:tcPr>
          <w:p w:rsidR="001C7BF9" w:rsidRPr="00EF716A" w:rsidRDefault="001C7BF9" w:rsidP="00DF2568">
            <w:pPr>
              <w:jc w:val="both"/>
              <w:rPr>
                <w:sz w:val="28"/>
                <w:szCs w:val="28"/>
              </w:rPr>
            </w:pPr>
          </w:p>
        </w:tc>
        <w:tc>
          <w:tcPr>
            <w:tcW w:w="1559" w:type="dxa"/>
          </w:tcPr>
          <w:p w:rsidR="001C7BF9" w:rsidRPr="00EF716A" w:rsidRDefault="001C7BF9" w:rsidP="00DF2568">
            <w:pPr>
              <w:jc w:val="both"/>
              <w:rPr>
                <w:sz w:val="28"/>
                <w:szCs w:val="28"/>
              </w:rPr>
            </w:pPr>
          </w:p>
        </w:tc>
        <w:tc>
          <w:tcPr>
            <w:tcW w:w="2752" w:type="dxa"/>
          </w:tcPr>
          <w:p w:rsidR="001C7BF9" w:rsidRPr="00EF716A" w:rsidRDefault="001C7BF9" w:rsidP="00DF2568">
            <w:pPr>
              <w:jc w:val="both"/>
              <w:rPr>
                <w:sz w:val="28"/>
                <w:szCs w:val="28"/>
              </w:rPr>
            </w:pPr>
          </w:p>
        </w:tc>
        <w:tc>
          <w:tcPr>
            <w:tcW w:w="2436" w:type="dxa"/>
          </w:tcPr>
          <w:p w:rsidR="001C7BF9" w:rsidRPr="00EF716A" w:rsidRDefault="001C7BF9" w:rsidP="00DF2568">
            <w:pPr>
              <w:jc w:val="both"/>
              <w:rPr>
                <w:sz w:val="28"/>
                <w:szCs w:val="28"/>
              </w:rPr>
            </w:pPr>
          </w:p>
        </w:tc>
      </w:tr>
      <w:tr w:rsidR="001C7BF9" w:rsidRPr="00EF716A" w:rsidTr="00DF2568">
        <w:tc>
          <w:tcPr>
            <w:tcW w:w="846" w:type="dxa"/>
          </w:tcPr>
          <w:p w:rsidR="001C7BF9" w:rsidRPr="00EF716A" w:rsidRDefault="001C7BF9" w:rsidP="00DF2568">
            <w:pPr>
              <w:jc w:val="both"/>
              <w:rPr>
                <w:sz w:val="28"/>
                <w:szCs w:val="28"/>
              </w:rPr>
            </w:pPr>
          </w:p>
        </w:tc>
        <w:tc>
          <w:tcPr>
            <w:tcW w:w="1559" w:type="dxa"/>
          </w:tcPr>
          <w:p w:rsidR="001C7BF9" w:rsidRPr="00EF716A" w:rsidRDefault="001C7BF9" w:rsidP="00DF2568">
            <w:pPr>
              <w:jc w:val="both"/>
              <w:rPr>
                <w:sz w:val="28"/>
                <w:szCs w:val="28"/>
              </w:rPr>
            </w:pPr>
          </w:p>
        </w:tc>
        <w:tc>
          <w:tcPr>
            <w:tcW w:w="1559" w:type="dxa"/>
          </w:tcPr>
          <w:p w:rsidR="001C7BF9" w:rsidRPr="00EF716A" w:rsidRDefault="001C7BF9" w:rsidP="00DF2568">
            <w:pPr>
              <w:jc w:val="both"/>
              <w:rPr>
                <w:sz w:val="28"/>
                <w:szCs w:val="28"/>
              </w:rPr>
            </w:pPr>
          </w:p>
        </w:tc>
        <w:tc>
          <w:tcPr>
            <w:tcW w:w="2752" w:type="dxa"/>
          </w:tcPr>
          <w:p w:rsidR="001C7BF9" w:rsidRPr="00EF716A" w:rsidRDefault="001C7BF9" w:rsidP="00DF2568">
            <w:pPr>
              <w:jc w:val="both"/>
              <w:rPr>
                <w:sz w:val="28"/>
                <w:szCs w:val="28"/>
              </w:rPr>
            </w:pPr>
          </w:p>
        </w:tc>
        <w:tc>
          <w:tcPr>
            <w:tcW w:w="2436" w:type="dxa"/>
          </w:tcPr>
          <w:p w:rsidR="001C7BF9" w:rsidRPr="00EF716A" w:rsidRDefault="001C7BF9" w:rsidP="00DF2568">
            <w:pPr>
              <w:jc w:val="both"/>
              <w:rPr>
                <w:sz w:val="28"/>
                <w:szCs w:val="28"/>
              </w:rPr>
            </w:pPr>
          </w:p>
        </w:tc>
      </w:tr>
    </w:tbl>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ind w:left="5387"/>
        <w:jc w:val="center"/>
        <w:rPr>
          <w:color w:val="000000" w:themeColor="text1"/>
        </w:rPr>
      </w:pPr>
    </w:p>
    <w:p w:rsidR="001C7BF9" w:rsidRPr="00EF716A" w:rsidRDefault="001C7BF9" w:rsidP="001C7BF9">
      <w:pPr>
        <w:ind w:left="5387"/>
        <w:jc w:val="center"/>
        <w:rPr>
          <w:color w:val="000000" w:themeColor="text1"/>
        </w:rPr>
      </w:pPr>
      <w:bookmarkStart w:id="0" w:name="_GoBack"/>
      <w:bookmarkEnd w:id="0"/>
      <w:r>
        <w:rPr>
          <w:color w:val="000000" w:themeColor="text1"/>
        </w:rPr>
        <w:lastRenderedPageBreak/>
        <w:t>ФОРМА № 4</w:t>
      </w:r>
    </w:p>
    <w:p w:rsidR="001C7BF9" w:rsidRPr="00EF716A" w:rsidRDefault="001C7BF9" w:rsidP="001C7BF9">
      <w:pPr>
        <w:ind w:left="5387"/>
        <w:jc w:val="center"/>
        <w:rPr>
          <w:color w:val="000000" w:themeColor="text1"/>
        </w:rPr>
      </w:pPr>
      <w:r w:rsidRPr="00EF716A">
        <w:rPr>
          <w:color w:val="000000" w:themeColor="text1"/>
        </w:rPr>
        <w:t xml:space="preserve">к Порядку внесения проектов муниципальных правовых актов </w:t>
      </w:r>
      <w:r>
        <w:rPr>
          <w:color w:val="000000" w:themeColor="text1"/>
        </w:rPr>
        <w:t>Контрольно-счетной палаты</w:t>
      </w:r>
      <w:r w:rsidRPr="00EF716A">
        <w:rPr>
          <w:color w:val="000000" w:themeColor="text1"/>
        </w:rPr>
        <w:t xml:space="preserve"> Тымовского муниципального округа Сахалинской области, утвержденному распоряжением Контрольно-счетной палаты </w:t>
      </w:r>
    </w:p>
    <w:p w:rsidR="001C7BF9" w:rsidRPr="00EF716A" w:rsidRDefault="001C7BF9" w:rsidP="001C7BF9">
      <w:pPr>
        <w:ind w:left="5387"/>
        <w:jc w:val="center"/>
        <w:rPr>
          <w:color w:val="000000" w:themeColor="text1"/>
        </w:rPr>
      </w:pPr>
      <w:r w:rsidRPr="00EF716A">
        <w:rPr>
          <w:color w:val="000000" w:themeColor="text1"/>
        </w:rPr>
        <w:t>Тымовского муниципального округа Сахалинской области</w:t>
      </w:r>
    </w:p>
    <w:p w:rsidR="001C7BF9" w:rsidRPr="000A075A" w:rsidRDefault="001C7BF9" w:rsidP="001C7BF9">
      <w:pPr>
        <w:pStyle w:val="ConsPlusNonformat"/>
        <w:widowControl/>
        <w:ind w:left="5245"/>
        <w:contextualSpacing/>
        <w:jc w:val="center"/>
        <w:rPr>
          <w:rFonts w:ascii="Times New Roman" w:hAnsi="Times New Roman" w:cs="Times New Roman"/>
          <w:color w:val="000000" w:themeColor="text1"/>
          <w:sz w:val="24"/>
          <w:szCs w:val="24"/>
        </w:rPr>
      </w:pPr>
      <w:r w:rsidRPr="0012279A">
        <w:rPr>
          <w:rFonts w:ascii="Times New Roman" w:hAnsi="Times New Roman" w:cs="Times New Roman"/>
          <w:color w:val="000000" w:themeColor="text1"/>
          <w:sz w:val="24"/>
          <w:szCs w:val="24"/>
        </w:rPr>
        <w:t>от 1октября 2025 г. № 10-р</w:t>
      </w:r>
    </w:p>
    <w:p w:rsidR="001C7BF9" w:rsidRPr="00EF716A" w:rsidRDefault="001C7BF9" w:rsidP="001C7BF9">
      <w:pPr>
        <w:ind w:left="5387"/>
        <w:jc w:val="center"/>
        <w:rPr>
          <w:color w:val="000000" w:themeColor="text1"/>
        </w:rPr>
      </w:pPr>
    </w:p>
    <w:p w:rsidR="001C7BF9" w:rsidRPr="00EF716A" w:rsidRDefault="001C7BF9" w:rsidP="001C7BF9">
      <w:pPr>
        <w:jc w:val="center"/>
        <w:rPr>
          <w:color w:val="000000" w:themeColor="text1"/>
        </w:rPr>
      </w:pPr>
    </w:p>
    <w:p w:rsidR="001C7BF9" w:rsidRPr="00EF716A" w:rsidRDefault="001C7BF9" w:rsidP="001C7BF9">
      <w:pPr>
        <w:jc w:val="center"/>
        <w:rPr>
          <w:b/>
          <w:color w:val="000000" w:themeColor="text1"/>
        </w:rPr>
      </w:pPr>
      <w:r w:rsidRPr="00EF716A">
        <w:rPr>
          <w:b/>
          <w:color w:val="000000" w:themeColor="text1"/>
        </w:rPr>
        <w:t>ЖУРНАЛ</w:t>
      </w:r>
    </w:p>
    <w:p w:rsidR="001C7BF9" w:rsidRPr="00EF716A" w:rsidRDefault="001C7BF9" w:rsidP="001C7BF9">
      <w:pPr>
        <w:jc w:val="center"/>
        <w:rPr>
          <w:b/>
          <w:color w:val="000000" w:themeColor="text1"/>
        </w:rPr>
      </w:pPr>
      <w:r w:rsidRPr="00EF716A">
        <w:rPr>
          <w:b/>
          <w:color w:val="000000" w:themeColor="text1"/>
        </w:rPr>
        <w:t xml:space="preserve">регистрации распоряжений </w:t>
      </w:r>
      <w:r>
        <w:rPr>
          <w:b/>
          <w:color w:val="000000" w:themeColor="text1"/>
        </w:rPr>
        <w:t>Контрольно-счетной палаты</w:t>
      </w:r>
    </w:p>
    <w:p w:rsidR="001C7BF9" w:rsidRPr="00EF716A" w:rsidRDefault="001C7BF9" w:rsidP="001C7BF9">
      <w:pPr>
        <w:jc w:val="center"/>
        <w:rPr>
          <w:b/>
          <w:color w:val="000000" w:themeColor="text1"/>
        </w:rPr>
      </w:pPr>
      <w:r w:rsidRPr="00EF716A">
        <w:rPr>
          <w:b/>
          <w:color w:val="000000" w:themeColor="text1"/>
        </w:rPr>
        <w:t>Тымовского муниципального округа</w:t>
      </w:r>
    </w:p>
    <w:p w:rsidR="001C7BF9" w:rsidRPr="00EF716A" w:rsidRDefault="001C7BF9" w:rsidP="001C7BF9">
      <w:pPr>
        <w:jc w:val="center"/>
        <w:rPr>
          <w:b/>
        </w:rPr>
      </w:pPr>
      <w:r w:rsidRPr="00EF716A">
        <w:rPr>
          <w:b/>
          <w:color w:val="000000" w:themeColor="text1"/>
        </w:rPr>
        <w:t>Сахалинской области</w:t>
      </w:r>
    </w:p>
    <w:p w:rsidR="001C7BF9" w:rsidRPr="00EF716A" w:rsidRDefault="001C7BF9" w:rsidP="001C7BF9">
      <w:pPr>
        <w:jc w:val="both"/>
      </w:pPr>
    </w:p>
    <w:tbl>
      <w:tblPr>
        <w:tblStyle w:val="1"/>
        <w:tblW w:w="0" w:type="auto"/>
        <w:tblLook w:val="04A0" w:firstRow="1" w:lastRow="0" w:firstColumn="1" w:lastColumn="0" w:noHBand="0" w:noVBand="1"/>
      </w:tblPr>
      <w:tblGrid>
        <w:gridCol w:w="656"/>
        <w:gridCol w:w="1147"/>
        <w:gridCol w:w="942"/>
        <w:gridCol w:w="2752"/>
        <w:gridCol w:w="1968"/>
        <w:gridCol w:w="1595"/>
      </w:tblGrid>
      <w:tr w:rsidR="001C7BF9" w:rsidRPr="00EF716A" w:rsidTr="00DF2568">
        <w:tc>
          <w:tcPr>
            <w:tcW w:w="656" w:type="dxa"/>
            <w:vMerge w:val="restart"/>
          </w:tcPr>
          <w:p w:rsidR="001C7BF9" w:rsidRPr="00EF716A" w:rsidRDefault="001C7BF9" w:rsidP="00DF2568">
            <w:pPr>
              <w:jc w:val="center"/>
            </w:pPr>
            <w:r>
              <w:t>№ п/п</w:t>
            </w:r>
          </w:p>
        </w:tc>
        <w:tc>
          <w:tcPr>
            <w:tcW w:w="1147" w:type="dxa"/>
            <w:vMerge w:val="restart"/>
          </w:tcPr>
          <w:p w:rsidR="001C7BF9" w:rsidRPr="00EF716A" w:rsidRDefault="001C7BF9" w:rsidP="00DF2568">
            <w:pPr>
              <w:jc w:val="center"/>
            </w:pPr>
            <w:r w:rsidRPr="00EF716A">
              <w:t>Дата</w:t>
            </w:r>
          </w:p>
        </w:tc>
        <w:tc>
          <w:tcPr>
            <w:tcW w:w="942" w:type="dxa"/>
            <w:vMerge w:val="restart"/>
          </w:tcPr>
          <w:p w:rsidR="001C7BF9" w:rsidRPr="00EF716A" w:rsidRDefault="001C7BF9" w:rsidP="00DF2568">
            <w:pPr>
              <w:jc w:val="center"/>
            </w:pPr>
            <w:r w:rsidRPr="00EF716A">
              <w:t>Номер</w:t>
            </w:r>
          </w:p>
        </w:tc>
        <w:tc>
          <w:tcPr>
            <w:tcW w:w="2752" w:type="dxa"/>
            <w:vMerge w:val="restart"/>
          </w:tcPr>
          <w:p w:rsidR="001C7BF9" w:rsidRPr="00EF716A" w:rsidRDefault="001C7BF9" w:rsidP="00DF2568">
            <w:pPr>
              <w:jc w:val="center"/>
            </w:pPr>
            <w:r w:rsidRPr="00EF716A">
              <w:t>Заголовок</w:t>
            </w:r>
          </w:p>
        </w:tc>
        <w:tc>
          <w:tcPr>
            <w:tcW w:w="3563" w:type="dxa"/>
            <w:gridSpan w:val="2"/>
          </w:tcPr>
          <w:p w:rsidR="001C7BF9" w:rsidRPr="00EF716A" w:rsidRDefault="001C7BF9" w:rsidP="00DF2568">
            <w:pPr>
              <w:jc w:val="center"/>
            </w:pPr>
            <w:r w:rsidRPr="00EF716A">
              <w:t>Примечание</w:t>
            </w:r>
          </w:p>
        </w:tc>
      </w:tr>
      <w:tr w:rsidR="001C7BF9" w:rsidRPr="00EF716A" w:rsidTr="00DF2568">
        <w:tc>
          <w:tcPr>
            <w:tcW w:w="656" w:type="dxa"/>
            <w:vMerge/>
          </w:tcPr>
          <w:p w:rsidR="001C7BF9" w:rsidRDefault="001C7BF9" w:rsidP="00DF2568">
            <w:pPr>
              <w:jc w:val="center"/>
            </w:pPr>
          </w:p>
        </w:tc>
        <w:tc>
          <w:tcPr>
            <w:tcW w:w="1147" w:type="dxa"/>
            <w:vMerge/>
          </w:tcPr>
          <w:p w:rsidR="001C7BF9" w:rsidRPr="00EF716A" w:rsidRDefault="001C7BF9" w:rsidP="00DF2568">
            <w:pPr>
              <w:jc w:val="center"/>
            </w:pPr>
          </w:p>
        </w:tc>
        <w:tc>
          <w:tcPr>
            <w:tcW w:w="942" w:type="dxa"/>
            <w:vMerge/>
          </w:tcPr>
          <w:p w:rsidR="001C7BF9" w:rsidRPr="00EF716A" w:rsidRDefault="001C7BF9" w:rsidP="00DF2568">
            <w:pPr>
              <w:jc w:val="center"/>
            </w:pPr>
          </w:p>
        </w:tc>
        <w:tc>
          <w:tcPr>
            <w:tcW w:w="2752" w:type="dxa"/>
            <w:vMerge/>
          </w:tcPr>
          <w:p w:rsidR="001C7BF9" w:rsidRPr="00EF716A" w:rsidRDefault="001C7BF9" w:rsidP="00DF2568">
            <w:pPr>
              <w:jc w:val="center"/>
            </w:pPr>
          </w:p>
        </w:tc>
        <w:tc>
          <w:tcPr>
            <w:tcW w:w="1968" w:type="dxa"/>
          </w:tcPr>
          <w:p w:rsidR="001C7BF9" w:rsidRPr="00EF716A" w:rsidRDefault="001C7BF9" w:rsidP="00DF2568">
            <w:pPr>
              <w:jc w:val="center"/>
            </w:pPr>
            <w:r>
              <w:t>размещение</w:t>
            </w:r>
          </w:p>
        </w:tc>
        <w:tc>
          <w:tcPr>
            <w:tcW w:w="1595" w:type="dxa"/>
          </w:tcPr>
          <w:p w:rsidR="001C7BF9" w:rsidRPr="00EF716A" w:rsidRDefault="001C7BF9" w:rsidP="00DF2568">
            <w:pPr>
              <w:jc w:val="center"/>
            </w:pPr>
            <w:r>
              <w:t>изменение</w:t>
            </w:r>
          </w:p>
        </w:tc>
      </w:tr>
      <w:tr w:rsidR="001C7BF9" w:rsidRPr="00EF716A" w:rsidTr="00DF2568">
        <w:tc>
          <w:tcPr>
            <w:tcW w:w="656" w:type="dxa"/>
          </w:tcPr>
          <w:p w:rsidR="001C7BF9" w:rsidRPr="00EF716A" w:rsidRDefault="001C7BF9" w:rsidP="00DF2568">
            <w:pPr>
              <w:jc w:val="both"/>
              <w:rPr>
                <w:sz w:val="28"/>
                <w:szCs w:val="28"/>
              </w:rPr>
            </w:pPr>
          </w:p>
        </w:tc>
        <w:tc>
          <w:tcPr>
            <w:tcW w:w="1147" w:type="dxa"/>
          </w:tcPr>
          <w:p w:rsidR="001C7BF9" w:rsidRPr="00EF716A" w:rsidRDefault="001C7BF9" w:rsidP="00DF2568">
            <w:pPr>
              <w:jc w:val="both"/>
              <w:rPr>
                <w:sz w:val="28"/>
                <w:szCs w:val="28"/>
              </w:rPr>
            </w:pPr>
          </w:p>
        </w:tc>
        <w:tc>
          <w:tcPr>
            <w:tcW w:w="942" w:type="dxa"/>
          </w:tcPr>
          <w:p w:rsidR="001C7BF9" w:rsidRPr="00EF716A" w:rsidRDefault="001C7BF9" w:rsidP="00DF2568">
            <w:pPr>
              <w:jc w:val="both"/>
              <w:rPr>
                <w:sz w:val="28"/>
                <w:szCs w:val="28"/>
              </w:rPr>
            </w:pPr>
          </w:p>
        </w:tc>
        <w:tc>
          <w:tcPr>
            <w:tcW w:w="2752" w:type="dxa"/>
          </w:tcPr>
          <w:p w:rsidR="001C7BF9" w:rsidRPr="00EF716A" w:rsidRDefault="001C7BF9" w:rsidP="00DF2568">
            <w:pPr>
              <w:jc w:val="both"/>
              <w:rPr>
                <w:sz w:val="28"/>
                <w:szCs w:val="28"/>
              </w:rPr>
            </w:pPr>
          </w:p>
        </w:tc>
        <w:tc>
          <w:tcPr>
            <w:tcW w:w="1968" w:type="dxa"/>
          </w:tcPr>
          <w:p w:rsidR="001C7BF9" w:rsidRPr="00EF716A" w:rsidRDefault="001C7BF9" w:rsidP="00DF2568">
            <w:pPr>
              <w:jc w:val="both"/>
              <w:rPr>
                <w:sz w:val="28"/>
                <w:szCs w:val="28"/>
              </w:rPr>
            </w:pPr>
          </w:p>
        </w:tc>
        <w:tc>
          <w:tcPr>
            <w:tcW w:w="1595" w:type="dxa"/>
          </w:tcPr>
          <w:p w:rsidR="001C7BF9" w:rsidRPr="00EF716A" w:rsidRDefault="001C7BF9" w:rsidP="00DF2568">
            <w:pPr>
              <w:jc w:val="both"/>
              <w:rPr>
                <w:sz w:val="28"/>
                <w:szCs w:val="28"/>
              </w:rPr>
            </w:pPr>
          </w:p>
        </w:tc>
      </w:tr>
      <w:tr w:rsidR="001C7BF9" w:rsidRPr="00EF716A" w:rsidTr="00DF2568">
        <w:tc>
          <w:tcPr>
            <w:tcW w:w="656" w:type="dxa"/>
          </w:tcPr>
          <w:p w:rsidR="001C7BF9" w:rsidRPr="00EF716A" w:rsidRDefault="001C7BF9" w:rsidP="00DF2568">
            <w:pPr>
              <w:jc w:val="both"/>
              <w:rPr>
                <w:sz w:val="28"/>
                <w:szCs w:val="28"/>
              </w:rPr>
            </w:pPr>
          </w:p>
        </w:tc>
        <w:tc>
          <w:tcPr>
            <w:tcW w:w="1147" w:type="dxa"/>
          </w:tcPr>
          <w:p w:rsidR="001C7BF9" w:rsidRPr="00EF716A" w:rsidRDefault="001C7BF9" w:rsidP="00DF2568">
            <w:pPr>
              <w:jc w:val="both"/>
              <w:rPr>
                <w:sz w:val="28"/>
                <w:szCs w:val="28"/>
              </w:rPr>
            </w:pPr>
          </w:p>
        </w:tc>
        <w:tc>
          <w:tcPr>
            <w:tcW w:w="942" w:type="dxa"/>
          </w:tcPr>
          <w:p w:rsidR="001C7BF9" w:rsidRPr="00EF716A" w:rsidRDefault="001C7BF9" w:rsidP="00DF2568">
            <w:pPr>
              <w:jc w:val="both"/>
              <w:rPr>
                <w:sz w:val="28"/>
                <w:szCs w:val="28"/>
              </w:rPr>
            </w:pPr>
          </w:p>
        </w:tc>
        <w:tc>
          <w:tcPr>
            <w:tcW w:w="2752" w:type="dxa"/>
          </w:tcPr>
          <w:p w:rsidR="001C7BF9" w:rsidRPr="00EF716A" w:rsidRDefault="001C7BF9" w:rsidP="00DF2568">
            <w:pPr>
              <w:jc w:val="both"/>
              <w:rPr>
                <w:sz w:val="28"/>
                <w:szCs w:val="28"/>
              </w:rPr>
            </w:pPr>
          </w:p>
        </w:tc>
        <w:tc>
          <w:tcPr>
            <w:tcW w:w="1968" w:type="dxa"/>
          </w:tcPr>
          <w:p w:rsidR="001C7BF9" w:rsidRPr="00EF716A" w:rsidRDefault="001C7BF9" w:rsidP="00DF2568">
            <w:pPr>
              <w:jc w:val="both"/>
              <w:rPr>
                <w:sz w:val="28"/>
                <w:szCs w:val="28"/>
              </w:rPr>
            </w:pPr>
          </w:p>
        </w:tc>
        <w:tc>
          <w:tcPr>
            <w:tcW w:w="1595" w:type="dxa"/>
          </w:tcPr>
          <w:p w:rsidR="001C7BF9" w:rsidRPr="00EF716A" w:rsidRDefault="001C7BF9" w:rsidP="00DF2568">
            <w:pPr>
              <w:jc w:val="both"/>
              <w:rPr>
                <w:sz w:val="28"/>
                <w:szCs w:val="28"/>
              </w:rPr>
            </w:pPr>
          </w:p>
        </w:tc>
      </w:tr>
    </w:tbl>
    <w:p w:rsidR="001C7BF9" w:rsidRPr="00EF716A" w:rsidRDefault="001C7BF9" w:rsidP="001C7BF9">
      <w:pPr>
        <w:jc w:val="both"/>
      </w:pPr>
    </w:p>
    <w:p w:rsidR="001C7BF9" w:rsidRPr="00EF716A" w:rsidRDefault="001C7BF9" w:rsidP="001C7BF9">
      <w:pPr>
        <w:jc w:val="both"/>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Default="001C7BF9" w:rsidP="001C7BF9">
      <w:pPr>
        <w:jc w:val="both"/>
        <w:rPr>
          <w:sz w:val="28"/>
          <w:szCs w:val="28"/>
        </w:rPr>
      </w:pPr>
    </w:p>
    <w:p w:rsidR="001C7BF9" w:rsidRPr="001F05A4" w:rsidRDefault="001C7BF9" w:rsidP="001C7BF9">
      <w:pPr>
        <w:jc w:val="both"/>
        <w:rPr>
          <w:sz w:val="28"/>
          <w:szCs w:val="28"/>
        </w:rPr>
      </w:pPr>
    </w:p>
    <w:p w:rsidR="005947CE" w:rsidRDefault="005947CE"/>
    <w:sectPr w:rsidR="005947CE" w:rsidSect="00AF0B45">
      <w:footerReference w:type="default" r:id="rId6"/>
      <w:pgSz w:w="11906" w:h="16838"/>
      <w:pgMar w:top="1134" w:right="851" w:bottom="1134" w:left="1985"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A94" w:rsidRPr="00E92A94" w:rsidRDefault="001C7BF9" w:rsidP="00E92A94">
    <w:pPr>
      <w:pStyle w:val="a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6499B"/>
    <w:multiLevelType w:val="multilevel"/>
    <w:tmpl w:val="2E48E33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4FC755AB"/>
    <w:multiLevelType w:val="hybridMultilevel"/>
    <w:tmpl w:val="F8DA44DA"/>
    <w:lvl w:ilvl="0" w:tplc="C03669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AB"/>
    <w:rsid w:val="001C7BF9"/>
    <w:rsid w:val="005947CE"/>
    <w:rsid w:val="007C0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5A27B0"/>
  <w15:chartTrackingRefBased/>
  <w15:docId w15:val="{98465EF5-3826-4F12-89DE-BE1161CF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B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C7BF9"/>
    <w:pPr>
      <w:tabs>
        <w:tab w:val="center" w:pos="4677"/>
        <w:tab w:val="right" w:pos="9355"/>
      </w:tabs>
    </w:pPr>
  </w:style>
  <w:style w:type="character" w:customStyle="1" w:styleId="a4">
    <w:name w:val="Нижний колонтитул Знак"/>
    <w:basedOn w:val="a0"/>
    <w:link w:val="a3"/>
    <w:uiPriority w:val="99"/>
    <w:rsid w:val="001C7BF9"/>
    <w:rPr>
      <w:rFonts w:ascii="Times New Roman" w:eastAsia="Times New Roman" w:hAnsi="Times New Roman" w:cs="Times New Roman"/>
      <w:sz w:val="24"/>
      <w:szCs w:val="24"/>
      <w:lang w:eastAsia="ru-RU"/>
    </w:rPr>
  </w:style>
  <w:style w:type="paragraph" w:customStyle="1" w:styleId="ConsPlusNormal">
    <w:name w:val="ConsPlusNormal"/>
    <w:rsid w:val="001C7B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C7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01">
    <w:name w:val="fontstyle01"/>
    <w:rsid w:val="001C7BF9"/>
    <w:rPr>
      <w:rFonts w:ascii="TimesNewRomanPSMT" w:hAnsi="TimesNewRomanPSMT" w:hint="default"/>
      <w:b w:val="0"/>
      <w:bCs w:val="0"/>
      <w:i w:val="0"/>
      <w:iCs w:val="0"/>
      <w:color w:val="000000"/>
      <w:sz w:val="28"/>
      <w:szCs w:val="28"/>
    </w:rPr>
  </w:style>
  <w:style w:type="paragraph" w:styleId="a5">
    <w:name w:val="List Paragraph"/>
    <w:basedOn w:val="a"/>
    <w:uiPriority w:val="34"/>
    <w:qFormat/>
    <w:rsid w:val="001C7BF9"/>
    <w:pPr>
      <w:ind w:left="720"/>
      <w:contextualSpacing/>
    </w:pPr>
    <w:rPr>
      <w:sz w:val="20"/>
      <w:szCs w:val="20"/>
    </w:rPr>
  </w:style>
  <w:style w:type="table" w:styleId="a6">
    <w:name w:val="Table Grid"/>
    <w:basedOn w:val="a1"/>
    <w:uiPriority w:val="39"/>
    <w:rsid w:val="001C7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1C7BF9"/>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C7BF9"/>
    <w:rPr>
      <w:rFonts w:ascii="Segoe UI" w:hAnsi="Segoe UI" w:cs="Segoe UI"/>
      <w:sz w:val="18"/>
      <w:szCs w:val="18"/>
    </w:rPr>
  </w:style>
  <w:style w:type="character" w:customStyle="1" w:styleId="a8">
    <w:name w:val="Текст выноски Знак"/>
    <w:basedOn w:val="a0"/>
    <w:link w:val="a7"/>
    <w:uiPriority w:val="99"/>
    <w:semiHidden/>
    <w:rsid w:val="001C7BF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consultantplus://offline/ref=3519A0597502D7B234D6FAA05CBDBDF101B0FBA5FF261302A5341BA7B14C70F488879E752CC2910B9E426E5C63FE22AFjFa5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3623</Words>
  <Characters>20653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Татьяна Александровна</dc:creator>
  <cp:keywords/>
  <dc:description/>
  <cp:lastModifiedBy>Захарова Татьяна Александровна</cp:lastModifiedBy>
  <cp:revision>2</cp:revision>
  <cp:lastPrinted>2025-10-01T00:13:00Z</cp:lastPrinted>
  <dcterms:created xsi:type="dcterms:W3CDTF">2025-10-01T00:13:00Z</dcterms:created>
  <dcterms:modified xsi:type="dcterms:W3CDTF">2025-10-01T00:14:00Z</dcterms:modified>
</cp:coreProperties>
</file>