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10984209" w14:textId="77777777" w:rsidR="00741259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3C2A0B04" w:rsidR="007C2A32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2E2EC741" w:rsidR="004D272B" w:rsidRDefault="004D272B" w:rsidP="001E3A2D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2836CD">
              <w:rPr>
                <w:sz w:val="28"/>
                <w:szCs w:val="28"/>
              </w:rPr>
              <w:t xml:space="preserve">1 сентября </w:t>
            </w:r>
            <w:r>
              <w:rPr>
                <w:sz w:val="28"/>
                <w:szCs w:val="28"/>
              </w:rPr>
              <w:t>2026</w:t>
            </w:r>
            <w:r w:rsidR="002836CD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2836CD">
            <w:pPr>
              <w:jc w:val="center"/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685-р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0B5AB4">
        <w:trPr>
          <w:trHeight w:val="547"/>
        </w:trPr>
        <w:tc>
          <w:tcPr>
            <w:tcW w:w="4524" w:type="dxa"/>
          </w:tcPr>
          <w:p w14:paraId="4729502E" w14:textId="30710102" w:rsidR="001E3A2D" w:rsidRPr="0014780E" w:rsidRDefault="00D13C88" w:rsidP="000B5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помещений Тымовской территориальной избирательной комиссии на период подготовки и проведения выборов депутатов Государственной Думы Федерального Собрания Российской Федерации, назначенных на 20 сентября 2026 г.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7158D24C" w14:textId="77777777" w:rsidR="000B5AB4" w:rsidRPr="00852A81" w:rsidRDefault="000B5AB4" w:rsidP="000B5AB4">
      <w:pPr>
        <w:ind w:firstLine="709"/>
        <w:jc w:val="both"/>
        <w:rPr>
          <w:sz w:val="28"/>
          <w:szCs w:val="28"/>
        </w:rPr>
      </w:pPr>
      <w:r w:rsidRPr="00852A81">
        <w:rPr>
          <w:sz w:val="28"/>
          <w:szCs w:val="28"/>
        </w:rPr>
        <w:t xml:space="preserve">Руководствуясь Федеральными законами от 12 июня 2002 г. № 67-ФЗ «Об основных гарантиях избирательных прав и права на участие в референдуме граждан Российской Федерации», </w:t>
      </w:r>
      <w:r w:rsidRPr="00852A81">
        <w:rPr>
          <w:color w:val="000000" w:themeColor="text1"/>
          <w:sz w:val="28"/>
          <w:szCs w:val="28"/>
        </w:rPr>
        <w:t>от 22 февраля 2014 г. № 20-ФЗ «О выборах депутатов Государственной Думы Федерального Собрания Российской Федерации», Указом Президента Российской Федерации от 16 июня 2026 г. № 428 «О назначении выборов депутатов Государственной Думы Федерального Собрания Российской Федерации»</w:t>
      </w:r>
      <w:r>
        <w:rPr>
          <w:color w:val="000000" w:themeColor="text1"/>
          <w:sz w:val="28"/>
          <w:szCs w:val="28"/>
        </w:rPr>
        <w:t xml:space="preserve">, перечнем поручений Губернатора Сахалинской области от 14 августа 2026 г. № 27-ПП/26 </w:t>
      </w:r>
      <w:r w:rsidRPr="00852A81">
        <w:rPr>
          <w:color w:val="000000" w:themeColor="text1"/>
          <w:sz w:val="28"/>
          <w:szCs w:val="28"/>
        </w:rPr>
        <w:t>:</w:t>
      </w:r>
    </w:p>
    <w:p w14:paraId="7788A4F8" w14:textId="77777777" w:rsidR="000B5AB4" w:rsidRDefault="000B5AB4" w:rsidP="000B5AB4">
      <w:pPr>
        <w:ind w:firstLine="709"/>
        <w:jc w:val="both"/>
        <w:rPr>
          <w:sz w:val="28"/>
          <w:szCs w:val="28"/>
        </w:rPr>
      </w:pPr>
      <w:r w:rsidRPr="00852A81">
        <w:rPr>
          <w:sz w:val="28"/>
          <w:szCs w:val="28"/>
        </w:rPr>
        <w:t xml:space="preserve">1. </w:t>
      </w:r>
      <w:r>
        <w:rPr>
          <w:sz w:val="28"/>
          <w:szCs w:val="28"/>
        </w:rPr>
        <w:t>Предоставить Тымовской территориальной избирательной комиссии</w:t>
      </w:r>
      <w:r w:rsidRPr="00852A81">
        <w:rPr>
          <w:sz w:val="28"/>
          <w:szCs w:val="28"/>
        </w:rPr>
        <w:t xml:space="preserve"> </w:t>
      </w:r>
      <w:r>
        <w:rPr>
          <w:sz w:val="28"/>
          <w:szCs w:val="28"/>
        </w:rPr>
        <w:t>на безвозмездной</w:t>
      </w:r>
      <w:r w:rsidRPr="00852A81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основное (без возмещения и оплаты затрат за использование и оплаты коммунальных услуг)</w:t>
      </w:r>
      <w:r w:rsidRPr="00C04C23">
        <w:t xml:space="preserve"> </w:t>
      </w:r>
      <w:r w:rsidRPr="00C04C23">
        <w:rPr>
          <w:sz w:val="28"/>
          <w:szCs w:val="28"/>
        </w:rPr>
        <w:t>на период подготовки и проведения выборов депутатов Государственной Думы Федерального Собрания Российской Федерации, наз</w:t>
      </w:r>
      <w:r>
        <w:rPr>
          <w:sz w:val="28"/>
          <w:szCs w:val="28"/>
        </w:rPr>
        <w:t>наченных на 20 сентября 2026 г.:</w:t>
      </w:r>
    </w:p>
    <w:p w14:paraId="502DA592" w14:textId="25FD4C4B" w:rsidR="000B5AB4" w:rsidRDefault="000B5AB4" w:rsidP="000B5A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кабинет № 11 административного здания № 70 по</w:t>
      </w:r>
      <w:r w:rsidRPr="00E339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</w:t>
      </w:r>
      <w:proofErr w:type="gramStart"/>
      <w:r>
        <w:rPr>
          <w:sz w:val="28"/>
          <w:szCs w:val="28"/>
        </w:rPr>
        <w:t>Кировской,  пгт</w:t>
      </w:r>
      <w:proofErr w:type="gramEnd"/>
      <w:r>
        <w:rPr>
          <w:sz w:val="28"/>
          <w:szCs w:val="28"/>
        </w:rPr>
        <w:t>. Тымовское, Тымовского р-на., Сахалинской обл.;</w:t>
      </w:r>
    </w:p>
    <w:p w14:paraId="0235A60A" w14:textId="77777777" w:rsidR="000B5AB4" w:rsidRDefault="000B5AB4" w:rsidP="000B5A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33924">
        <w:rPr>
          <w:sz w:val="28"/>
          <w:szCs w:val="28"/>
        </w:rPr>
        <w:t>кабинет</w:t>
      </w:r>
      <w:r>
        <w:rPr>
          <w:sz w:val="28"/>
          <w:szCs w:val="28"/>
        </w:rPr>
        <w:t xml:space="preserve"> №</w:t>
      </w:r>
      <w:r w:rsidRPr="00E33924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E33924">
        <w:rPr>
          <w:sz w:val="28"/>
          <w:szCs w:val="28"/>
        </w:rPr>
        <w:t xml:space="preserve"> административного здания</w:t>
      </w:r>
      <w:r>
        <w:rPr>
          <w:sz w:val="28"/>
          <w:szCs w:val="28"/>
        </w:rPr>
        <w:t xml:space="preserve"> № 68 по</w:t>
      </w:r>
      <w:r w:rsidRPr="00E33924">
        <w:rPr>
          <w:sz w:val="28"/>
          <w:szCs w:val="28"/>
        </w:rPr>
        <w:t xml:space="preserve"> ул. </w:t>
      </w:r>
      <w:proofErr w:type="gramStart"/>
      <w:r w:rsidRPr="00E33924">
        <w:rPr>
          <w:sz w:val="28"/>
          <w:szCs w:val="28"/>
        </w:rPr>
        <w:t>Кировск</w:t>
      </w:r>
      <w:r>
        <w:rPr>
          <w:sz w:val="28"/>
          <w:szCs w:val="28"/>
        </w:rPr>
        <w:t>ой</w:t>
      </w:r>
      <w:r w:rsidRPr="00E33924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</w:t>
      </w:r>
      <w:r w:rsidRPr="00E33924">
        <w:rPr>
          <w:sz w:val="28"/>
          <w:szCs w:val="28"/>
        </w:rPr>
        <w:t xml:space="preserve"> пгт. Тымовское, Тымовского р-на., Сахалинской обл.</w:t>
      </w:r>
      <w:r>
        <w:rPr>
          <w:sz w:val="28"/>
          <w:szCs w:val="28"/>
        </w:rPr>
        <w:t xml:space="preserve"> (резервное помещение).</w:t>
      </w:r>
    </w:p>
    <w:p w14:paraId="5F2F727F" w14:textId="77777777" w:rsidR="000B5AB4" w:rsidRPr="0076182B" w:rsidRDefault="000B5AB4" w:rsidP="000B5AB4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2. </w:t>
      </w:r>
      <w:r w:rsidRPr="00852A81">
        <w:rPr>
          <w:sz w:val="28"/>
          <w:szCs w:val="28"/>
        </w:rPr>
        <w:t xml:space="preserve">Разместить настоящее распоряжение в информационно-телекоммуникационной сети «Интернет» в сетевом издании «Тымовский вестник» (доменное имя TYMNEWS.RU), на официальном сайте </w:t>
      </w:r>
      <w:r w:rsidRPr="00852A81">
        <w:rPr>
          <w:sz w:val="28"/>
          <w:szCs w:val="28"/>
        </w:rPr>
        <w:lastRenderedPageBreak/>
        <w:t>администрации Тымовского муниципального округа Сахалинской области и в газете «Тымовский вестник».</w:t>
      </w:r>
    </w:p>
    <w:p w14:paraId="3A485A11" w14:textId="77777777" w:rsidR="000B5AB4" w:rsidRPr="00875DFC" w:rsidRDefault="000B5AB4" w:rsidP="000B5AB4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52A81">
        <w:rPr>
          <w:sz w:val="28"/>
          <w:szCs w:val="28"/>
        </w:rPr>
        <w:t>. Контроль за исполнением настоящего распоряжения оставляю за собой.</w:t>
      </w: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24DADFF1" w:rsidR="00E01492" w:rsidRDefault="00D13C88" w:rsidP="00585B3B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0EE9EA44" w14:textId="77777777" w:rsidR="002836CD" w:rsidRDefault="002836CD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539ED1F8" w:rsidR="00E01492" w:rsidRDefault="00D13C88" w:rsidP="00E01492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0B5AB4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E1B54" w14:textId="77777777" w:rsidR="003F1E6A" w:rsidRDefault="003F1E6A" w:rsidP="002B277E">
      <w:r>
        <w:separator/>
      </w:r>
    </w:p>
  </w:endnote>
  <w:endnote w:type="continuationSeparator" w:id="0">
    <w:p w14:paraId="0612E8B2" w14:textId="77777777" w:rsidR="003F1E6A" w:rsidRDefault="003F1E6A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701-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A5D8D" w14:textId="77777777" w:rsidR="003F1E6A" w:rsidRDefault="003F1E6A" w:rsidP="002B277E">
      <w:r>
        <w:separator/>
      </w:r>
    </w:p>
  </w:footnote>
  <w:footnote w:type="continuationSeparator" w:id="0">
    <w:p w14:paraId="46B107D3" w14:textId="77777777" w:rsidR="003F1E6A" w:rsidRDefault="003F1E6A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3720883"/>
      <w:docPartObj>
        <w:docPartGallery w:val="Page Numbers (Top of Page)"/>
        <w:docPartUnique/>
      </w:docPartObj>
    </w:sdtPr>
    <w:sdtEndPr/>
    <w:sdtContent>
      <w:p w14:paraId="337CCE2D" w14:textId="2EE2D513" w:rsidR="000B5AB4" w:rsidRDefault="000B5A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6CD">
          <w:rPr>
            <w:noProof/>
          </w:rPr>
          <w:t>2</w:t>
        </w:r>
        <w:r>
          <w:fldChar w:fldCharType="end"/>
        </w:r>
      </w:p>
    </w:sdtContent>
  </w:sdt>
  <w:p w14:paraId="13D9554D" w14:textId="77777777" w:rsidR="000B5AB4" w:rsidRDefault="000B5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0B5AB4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836CD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1E6A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1259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2836C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283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5B41D0"/>
    <w:rsid w:val="006E556E"/>
    <w:rsid w:val="00752080"/>
    <w:rsid w:val="00922ECA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</cp:revision>
  <cp:lastPrinted>2026-09-01T07:27:00Z</cp:lastPrinted>
  <dcterms:created xsi:type="dcterms:W3CDTF">2026-09-01T07:27:00Z</dcterms:created>
  <dcterms:modified xsi:type="dcterms:W3CDTF">2026-09-01T07:27:00Z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