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header3.xml" ContentType="application/vnd.openxmlformats-officedocument.wordprocessingml.header+xml"/>
  <Override PartName="/word/header4.xml" ContentType="application/vnd.openxmlformats-officedocument.wordprocessingml.header+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pPr>
      <w:r>
        <w:rPr/>
        <w:t>Комитет по управлению муниципальной собственностью</w:t>
      </w:r>
    </w:p>
    <w:p>
      <w:pPr>
        <w:pStyle w:val="Normal"/>
        <w:jc w:val="center"/>
        <w:rPr/>
      </w:pPr>
      <w:r>
        <w:rPr/>
        <w:t xml:space="preserve">Тымовского муниципального округа </w:t>
      </w:r>
    </w:p>
    <w:p>
      <w:pPr>
        <w:pStyle w:val="Normal"/>
        <w:jc w:val="center"/>
        <w:rPr/>
      </w:pPr>
      <w:r>
        <w:rPr/>
        <w:t>Сахалинской области</w:t>
      </w:r>
    </w:p>
    <w:p>
      <w:pPr>
        <w:pStyle w:val="Normal"/>
        <w:jc w:val="center"/>
        <w:rPr/>
      </w:pPr>
      <w:r>
        <w:rPr/>
        <w:t>РАСПОРЯЖЕНИЕ</w:t>
      </w:r>
    </w:p>
    <w:p>
      <w:pPr>
        <w:pStyle w:val="Normal"/>
        <w:jc w:val="both"/>
        <w:rPr/>
      </w:pPr>
      <w:r>
        <w:rPr/>
      </w:r>
    </w:p>
    <w:p>
      <w:pPr>
        <w:pStyle w:val="Normal"/>
        <w:jc w:val="both"/>
        <w:rPr/>
      </w:pPr>
      <w:r>
        <w:rPr/>
        <w:t xml:space="preserve">от </w:t>
      </w:r>
      <w:r>
        <w:rPr>
          <w:u w:val="single"/>
        </w:rPr>
        <w:t>10 июня 2026 года</w:t>
      </w:r>
      <w:r>
        <w:rPr/>
        <w:t xml:space="preserve">      № 299</w:t>
      </w:r>
      <w:bookmarkStart w:id="0" w:name="_GoBack"/>
      <w:bookmarkEnd w:id="0"/>
    </w:p>
    <w:p>
      <w:pPr>
        <w:pStyle w:val="Normal"/>
        <w:rPr/>
      </w:pPr>
      <w:r>
        <w:rPr/>
      </w:r>
    </w:p>
    <w:tbl>
      <w:tblPr>
        <w:tblW w:w="4787" w:type="dxa"/>
        <w:jc w:val="left"/>
        <w:tblInd w:w="-34" w:type="dxa"/>
        <w:tblLayout w:type="fixed"/>
        <w:tblCellMar>
          <w:top w:w="0" w:type="dxa"/>
          <w:left w:w="108" w:type="dxa"/>
          <w:bottom w:w="0" w:type="dxa"/>
          <w:right w:w="108" w:type="dxa"/>
        </w:tblCellMar>
        <w:tblLook w:val="0000" w:noHBand="0" w:noVBand="0" w:firstColumn="0" w:lastRow="0" w:lastColumn="0" w:firstRow="0"/>
      </w:tblPr>
      <w:tblGrid>
        <w:gridCol w:w="4787"/>
      </w:tblGrid>
      <w:tr>
        <w:trPr>
          <w:trHeight w:val="1495" w:hRule="atLeast"/>
        </w:trPr>
        <w:tc>
          <w:tcPr>
            <w:tcW w:w="4787" w:type="dxa"/>
            <w:tcBorders/>
            <w:shd w:color="auto" w:fill="auto" w:val="clear"/>
          </w:tcPr>
          <w:p>
            <w:pPr>
              <w:pStyle w:val="ConsPlusTitle"/>
              <w:widowControl/>
              <w:jc w:val="both"/>
              <w:rPr>
                <w:rFonts w:ascii="Times New Roman" w:hAnsi="Times New Roman" w:cs="Times New Roman"/>
                <w:b w:val="false"/>
                <w:sz w:val="24"/>
                <w:szCs w:val="24"/>
              </w:rPr>
            </w:pPr>
            <w:r>
              <w:rPr>
                <w:rFonts w:cs="Times New Roman" w:ascii="Times New Roman" w:hAnsi="Times New Roman"/>
                <w:b w:val="false"/>
                <w:sz w:val="24"/>
                <w:szCs w:val="24"/>
              </w:rPr>
              <w:t xml:space="preserve">Об утверждении административного регламента </w:t>
            </w:r>
            <w:r>
              <w:rPr>
                <w:rFonts w:cs="Times New Roman" w:ascii="Times New Roman" w:hAnsi="Times New Roman"/>
                <w:b w:val="false"/>
                <w:bCs/>
                <w:sz w:val="24"/>
                <w:szCs w:val="24"/>
              </w:rPr>
              <w:t>предоставления муниципальной услуги «</w:t>
            </w:r>
            <w:r>
              <w:rPr>
                <w:rFonts w:cs="Times New Roman" w:ascii="Times New Roman" w:hAnsi="Times New Roman"/>
                <w:b w:val="false"/>
                <w:sz w:val="24"/>
                <w:szCs w:val="24"/>
              </w:rPr>
              <w:t>Предоставление на торгах земельных участков, находящихся в муниципальной собственности, и государственная собственность на которые не разграничена, в собственность или аренду</w:t>
            </w:r>
            <w:r>
              <w:rPr>
                <w:rFonts w:cs="Times New Roman" w:ascii="Times New Roman" w:hAnsi="Times New Roman"/>
                <w:b w:val="false"/>
                <w:bCs/>
                <w:sz w:val="24"/>
                <w:szCs w:val="24"/>
              </w:rPr>
              <w:t>»</w:t>
            </w:r>
          </w:p>
          <w:p>
            <w:pPr>
              <w:pStyle w:val="Normal"/>
              <w:tabs>
                <w:tab w:val="clear" w:pos="708"/>
                <w:tab w:val="left" w:pos="3105" w:leader="none"/>
              </w:tabs>
              <w:rPr/>
            </w:pPr>
            <w:r>
              <w:rPr/>
            </w:r>
          </w:p>
        </w:tc>
      </w:tr>
    </w:tbl>
    <w:p>
      <w:pPr>
        <w:pStyle w:val="Normal"/>
        <w:rPr/>
      </w:pPr>
      <w:r>
        <w:rPr/>
      </w:r>
    </w:p>
    <w:p>
      <w:pPr>
        <w:pStyle w:val="21"/>
        <w:shd w:val="clear" w:color="auto" w:fill="auto"/>
        <w:spacing w:lineRule="exact" w:line="274"/>
        <w:ind w:firstLine="820" w:left="81"/>
        <w:jc w:val="both"/>
        <w:rPr>
          <w:sz w:val="24"/>
          <w:szCs w:val="24"/>
        </w:rPr>
      </w:pPr>
      <w:r>
        <w:rPr>
          <w:sz w:val="24"/>
          <w:szCs w:val="24"/>
          <w:lang w:bidi="ru-RU"/>
        </w:rPr>
        <w:t>В соответствии с Земельным кодексом Российской Федерации, Федеральным законом от 06.10.2003 № 131-ФЗ «Об общих принципах организации местного самоуправления в Российской Федерации»,</w:t>
      </w:r>
      <w:r>
        <w:rPr>
          <w:sz w:val="24"/>
          <w:szCs w:val="24"/>
        </w:rPr>
        <w:t xml:space="preserve"> </w:t>
      </w:r>
      <w:r>
        <w:fldChar w:fldCharType="begin"/>
      </w:r>
      <w:r>
        <w:rPr>
          <w:rStyle w:val="ListLabel109"/>
          <w:sz w:val="24"/>
          <w:szCs w:val="24"/>
          <w:lang w:eastAsia="ru-RU"/>
        </w:rPr>
        <w:instrText xml:space="preserve"> HYPERLINK "https://internet.garant.ru/" \l "/document/411718599/entry/0"</w:instrText>
      </w:r>
      <w:r>
        <w:rPr>
          <w:rStyle w:val="ListLabel109"/>
          <w:sz w:val="24"/>
          <w:szCs w:val="24"/>
          <w:lang w:eastAsia="ru-RU"/>
        </w:rPr>
        <w:fldChar w:fldCharType="separate"/>
      </w:r>
      <w:r>
        <w:rPr>
          <w:rStyle w:val="ListLabel109"/>
          <w:sz w:val="24"/>
          <w:szCs w:val="24"/>
          <w:lang w:eastAsia="ru-RU"/>
        </w:rPr>
        <w:t>Федеральным законом</w:t>
      </w:r>
      <w:r>
        <w:rPr>
          <w:rStyle w:val="ListLabel109"/>
          <w:sz w:val="24"/>
          <w:szCs w:val="24"/>
          <w:lang w:eastAsia="ru-RU"/>
        </w:rPr>
        <w:fldChar w:fldCharType="end"/>
      </w:r>
      <w:r>
        <w:rPr>
          <w:sz w:val="24"/>
          <w:szCs w:val="24"/>
          <w:lang w:eastAsia="ru-RU"/>
        </w:rPr>
        <w:t> от 20.03.2025 № 33-ФЗ «Об общих принципах организации местного самоуправления в единой системе публичной власти», </w:t>
      </w:r>
      <w:r>
        <w:rPr>
          <w:sz w:val="24"/>
          <w:szCs w:val="24"/>
        </w:rPr>
        <w:t>Федеральным законом от 27.07.2010 № 210-ФЗ «Об организации предоставления государственных и муниципальных услуг»,</w:t>
      </w:r>
      <w:r>
        <w:rPr>
          <w:rFonts w:eastAsia="Calibri" w:eastAsiaTheme="minorHAnsi"/>
          <w:sz w:val="24"/>
          <w:szCs w:val="24"/>
          <w:lang w:bidi="ru-RU"/>
        </w:rPr>
        <w:t xml:space="preserve"> </w:t>
      </w:r>
      <w:r>
        <w:rPr>
          <w:sz w:val="24"/>
          <w:szCs w:val="24"/>
        </w:rPr>
        <w:t xml:space="preserve">постановлением администрации МО «Тымовский городской округ» от 22.01.2020 № 4 «О разработке и утверждении административных регламентов предоставления муниципальных услуг», </w:t>
      </w:r>
      <w:r>
        <w:rPr>
          <w:rFonts w:eastAsia="Calibri" w:eastAsiaTheme="minorHAnsi"/>
          <w:sz w:val="24"/>
          <w:szCs w:val="24"/>
          <w:lang w:bidi="ru-RU"/>
        </w:rPr>
        <w:t xml:space="preserve">положением </w:t>
      </w:r>
      <w:r>
        <w:rPr>
          <w:sz w:val="24"/>
          <w:szCs w:val="24"/>
        </w:rPr>
        <w:t>о Комитете по управлению муниципальной собственностью Тымовского муниципального округа Сахалинской области, утвержденного решением Собрания МО «Тымовский городской округ» от 25.04.2024 № 13</w:t>
      </w:r>
      <w:r>
        <w:rPr>
          <w:sz w:val="24"/>
          <w:szCs w:val="24"/>
          <w:lang w:eastAsia="ru-RU" w:bidi="ru-RU"/>
        </w:rPr>
        <w:t>:</w:t>
      </w:r>
    </w:p>
    <w:p>
      <w:pPr>
        <w:pStyle w:val="21"/>
        <w:numPr>
          <w:ilvl w:val="0"/>
          <w:numId w:val="2"/>
        </w:numPr>
        <w:shd w:val="clear" w:color="auto" w:fill="auto"/>
        <w:tabs>
          <w:tab w:val="clear" w:pos="708"/>
          <w:tab w:val="left" w:pos="1086" w:leader="none"/>
        </w:tabs>
        <w:spacing w:lineRule="exact" w:line="274"/>
        <w:ind w:firstLine="820" w:left="81"/>
        <w:jc w:val="both"/>
        <w:rPr>
          <w:sz w:val="24"/>
          <w:szCs w:val="24"/>
        </w:rPr>
      </w:pPr>
      <w:r>
        <w:rPr>
          <w:sz w:val="24"/>
          <w:szCs w:val="24"/>
          <w:lang w:eastAsia="ru-RU" w:bidi="ru-RU"/>
        </w:rPr>
        <w:t xml:space="preserve"> </w:t>
      </w:r>
      <w:r>
        <w:rPr>
          <w:sz w:val="24"/>
          <w:szCs w:val="24"/>
          <w:lang w:eastAsia="ru-RU" w:bidi="ru-RU"/>
        </w:rPr>
        <w:t>Утвердить административный регламент предоставления муниципальной услуги «</w:t>
      </w:r>
      <w:r>
        <w:rPr>
          <w:sz w:val="24"/>
          <w:szCs w:val="24"/>
        </w:rPr>
        <w:t>Предоставление на торгах земельных участков, находящихся в муниципальной собственности, и государственная собственность на которые не разграничена, в собственность или аренду</w:t>
      </w:r>
      <w:r>
        <w:rPr>
          <w:sz w:val="24"/>
          <w:szCs w:val="24"/>
          <w:lang w:eastAsia="ru-RU" w:bidi="ru-RU"/>
        </w:rPr>
        <w:t>» (прилагается).</w:t>
      </w:r>
    </w:p>
    <w:p>
      <w:pPr>
        <w:pStyle w:val="21"/>
        <w:tabs>
          <w:tab w:val="clear" w:pos="708"/>
          <w:tab w:val="left" w:pos="1086" w:leader="none"/>
        </w:tabs>
        <w:spacing w:lineRule="exact" w:line="274"/>
        <w:ind w:firstLine="851"/>
        <w:jc w:val="both"/>
        <w:rPr>
          <w:sz w:val="24"/>
          <w:szCs w:val="24"/>
          <w:lang w:eastAsia="ru-RU" w:bidi="ru-RU"/>
        </w:rPr>
      </w:pPr>
      <w:r>
        <w:rPr>
          <w:sz w:val="24"/>
          <w:szCs w:val="24"/>
          <w:lang w:eastAsia="ru-RU" w:bidi="ru-RU"/>
        </w:rPr>
        <w:t xml:space="preserve">2. </w:t>
      </w:r>
      <w:r>
        <w:rPr>
          <w:sz w:val="24"/>
          <w:szCs w:val="24"/>
          <w:lang w:bidi="ru-RU"/>
        </w:rPr>
        <w:t>Отменить следующие распоряжения комитета по управлению муниципальной собственностью Тымовского муниципального округа Сахалинской области</w:t>
      </w:r>
    </w:p>
    <w:p>
      <w:pPr>
        <w:pStyle w:val="21"/>
        <w:tabs>
          <w:tab w:val="clear" w:pos="708"/>
          <w:tab w:val="left" w:pos="1086" w:leader="none"/>
        </w:tabs>
        <w:spacing w:lineRule="exact" w:line="274"/>
        <w:jc w:val="both"/>
        <w:rPr>
          <w:sz w:val="24"/>
          <w:szCs w:val="24"/>
          <w:lang w:eastAsia="ru-RU" w:bidi="ru-RU"/>
        </w:rPr>
      </w:pPr>
      <w:r>
        <w:rPr>
          <w:sz w:val="24"/>
          <w:szCs w:val="24"/>
          <w:lang w:eastAsia="ru-RU" w:bidi="ru-RU"/>
        </w:rPr>
        <w:t xml:space="preserve">              </w:t>
      </w:r>
      <w:r>
        <w:rPr>
          <w:sz w:val="24"/>
          <w:szCs w:val="24"/>
          <w:lang w:eastAsia="ru-RU" w:bidi="ru-RU"/>
        </w:rPr>
        <w:t>- от 14.06.2022 № 323 «Об утверждении административного регламента предоставления муниципальной услуги «</w:t>
      </w:r>
      <w:r>
        <w:rPr>
          <w:sz w:val="24"/>
          <w:szCs w:val="24"/>
        </w:rPr>
        <w:t>Предоставление на торгах земельных участков, находящихся в муниципальной собственности, и государственная собственность на которые не разграничена, в собственность или аренду</w:t>
      </w:r>
      <w:r>
        <w:rPr>
          <w:sz w:val="24"/>
          <w:szCs w:val="24"/>
          <w:lang w:eastAsia="ru-RU" w:bidi="ru-RU"/>
        </w:rPr>
        <w:t>»;</w:t>
      </w:r>
    </w:p>
    <w:p>
      <w:pPr>
        <w:pStyle w:val="21"/>
        <w:shd w:val="clear" w:color="auto" w:fill="auto"/>
        <w:tabs>
          <w:tab w:val="clear" w:pos="708"/>
          <w:tab w:val="left" w:pos="1086" w:leader="none"/>
        </w:tabs>
        <w:spacing w:lineRule="exact" w:line="274"/>
        <w:ind w:firstLine="709"/>
        <w:jc w:val="both"/>
        <w:rPr>
          <w:sz w:val="24"/>
          <w:szCs w:val="24"/>
        </w:rPr>
      </w:pPr>
      <w:r>
        <w:rPr>
          <w:sz w:val="24"/>
          <w:szCs w:val="24"/>
        </w:rPr>
        <w:t>- от 07.02.2023 № 72 «О внесении изменений в распоряжение комитета по управлению муниципальной собственностью МО «Тымовский городской округ» от 14.06.2022 г. № 323 Об утверждении административного регламента предоставления муниципальной услуги «Предоставление земельных участков, государственной или муниципальной собственности, на торгах»»;</w:t>
      </w:r>
    </w:p>
    <w:p>
      <w:pPr>
        <w:pStyle w:val="21"/>
        <w:shd w:val="clear" w:color="auto" w:fill="auto"/>
        <w:tabs>
          <w:tab w:val="clear" w:pos="708"/>
          <w:tab w:val="left" w:pos="1086" w:leader="none"/>
        </w:tabs>
        <w:spacing w:lineRule="exact" w:line="274"/>
        <w:ind w:firstLine="709"/>
        <w:jc w:val="both"/>
        <w:rPr>
          <w:sz w:val="24"/>
          <w:szCs w:val="24"/>
        </w:rPr>
      </w:pPr>
      <w:r>
        <w:rPr>
          <w:sz w:val="24"/>
          <w:szCs w:val="24"/>
        </w:rPr>
        <w:t>- от 31.07.2025 № 499 «О внесении изменений в распоряжение комитета по управлению муниципальной собственностью МО «Тымовский городской округ» от 14.06.2022 г. № 323 Об утверждении административного регламента предоставления муниципальной услуги «Предоставление земельных участков, государственной или муниципальной собственности, на торгах»».</w:t>
      </w:r>
    </w:p>
    <w:p>
      <w:pPr>
        <w:pStyle w:val="21"/>
        <w:shd w:val="clear" w:color="auto" w:fill="auto"/>
        <w:tabs>
          <w:tab w:val="clear" w:pos="708"/>
          <w:tab w:val="left" w:pos="1086" w:leader="none"/>
        </w:tabs>
        <w:spacing w:lineRule="exact" w:line="274"/>
        <w:jc w:val="both"/>
        <w:rPr>
          <w:sz w:val="24"/>
          <w:szCs w:val="24"/>
        </w:rPr>
      </w:pPr>
      <w:r>
        <w:rPr>
          <w:sz w:val="24"/>
          <w:szCs w:val="24"/>
          <w:lang w:eastAsia="ru-RU" w:bidi="ru-RU"/>
        </w:rPr>
        <w:tab/>
        <w:t>3. Опубликовать настоящее распоряжение в сетевом издании «Тымовский вестник» и разместить в информационно-телекоммуникационной сети «Интернет» на официальном сайте комитета по управлению муниципальной собственностью Тымовского муниципального округа Сахалинской области.</w:t>
      </w:r>
    </w:p>
    <w:p>
      <w:pPr>
        <w:pStyle w:val="21"/>
        <w:shd w:val="clear" w:color="auto" w:fill="auto"/>
        <w:tabs>
          <w:tab w:val="clear" w:pos="708"/>
          <w:tab w:val="left" w:pos="1086" w:leader="none"/>
        </w:tabs>
        <w:spacing w:lineRule="exact" w:line="274"/>
        <w:ind w:firstLine="709"/>
        <w:jc w:val="both"/>
        <w:rPr>
          <w:sz w:val="24"/>
          <w:szCs w:val="24"/>
        </w:rPr>
      </w:pPr>
      <w:r>
        <w:rPr>
          <w:sz w:val="24"/>
          <w:szCs w:val="24"/>
        </w:rPr>
      </w:r>
    </w:p>
    <w:p>
      <w:pPr>
        <w:pStyle w:val="Normal"/>
        <w:widowControl w:val="false"/>
        <w:tabs>
          <w:tab w:val="clear" w:pos="708"/>
          <w:tab w:val="left" w:pos="426" w:leader="none"/>
        </w:tabs>
        <w:suppressAutoHyphens w:val="true"/>
        <w:jc w:val="both"/>
        <w:rPr/>
      </w:pPr>
      <w:r>
        <w:rPr/>
        <w:tab/>
        <w:tab/>
        <w:t>4. Контроль за исполнением настоящего распоряжения возложить на заместителя председателя КУМС Тымовского муниципального округа Сахалинской области Бабий Д.В.</w:t>
      </w:r>
    </w:p>
    <w:p>
      <w:pPr>
        <w:pStyle w:val="Normal"/>
        <w:ind w:firstLine="851"/>
        <w:jc w:val="both"/>
        <w:rPr/>
      </w:pPr>
      <w:r>
        <w:rPr/>
      </w:r>
    </w:p>
    <w:p>
      <w:pPr>
        <w:pStyle w:val="Normal"/>
        <w:jc w:val="both"/>
        <w:rPr/>
      </w:pPr>
      <w:r>
        <w:rPr/>
      </w:r>
    </w:p>
    <w:p>
      <w:pPr>
        <w:pStyle w:val="Normal"/>
        <w:jc w:val="both"/>
        <w:rPr/>
      </w:pPr>
      <w:r>
        <w:rPr/>
      </w:r>
    </w:p>
    <w:p>
      <w:pPr>
        <w:pStyle w:val="Normal"/>
        <w:tabs>
          <w:tab w:val="clear" w:pos="708"/>
          <w:tab w:val="left" w:pos="8051" w:leader="none"/>
        </w:tabs>
        <w:rPr/>
      </w:pPr>
      <w:r>
        <w:rPr/>
        <w:t>Председатель КУМС</w:t>
      </w:r>
    </w:p>
    <w:p>
      <w:pPr>
        <w:pStyle w:val="Normal"/>
        <w:tabs>
          <w:tab w:val="clear" w:pos="708"/>
          <w:tab w:val="left" w:pos="8051" w:leader="none"/>
        </w:tabs>
        <w:rPr/>
      </w:pPr>
      <w:r>
        <w:rPr/>
        <w:t>Тымовского муниципального округа</w:t>
      </w:r>
    </w:p>
    <w:p>
      <w:pPr>
        <w:pStyle w:val="Normal"/>
        <w:tabs>
          <w:tab w:val="clear" w:pos="708"/>
          <w:tab w:val="left" w:pos="8051" w:leader="none"/>
        </w:tabs>
        <w:rPr/>
      </w:pPr>
      <w:r>
        <w:rPr/>
        <w:t>Сахалинской области                                                                                            А.Г. Николенко</w:t>
      </w:r>
    </w:p>
    <w:p>
      <w:pPr>
        <w:pStyle w:val="Normal"/>
        <w:rPr/>
      </w:pPr>
      <w:r>
        <w:rPr/>
      </w:r>
    </w:p>
    <w:p>
      <w:pPr>
        <w:sectPr>
          <w:headerReference w:type="default" r:id="rId2"/>
          <w:headerReference w:type="first" r:id="rId3"/>
          <w:type w:val="nextPage"/>
          <w:pgSz w:w="11906" w:h="16838"/>
          <w:pgMar w:left="1701" w:right="850" w:gutter="0" w:header="708" w:top="1134" w:footer="0" w:bottom="1134"/>
          <w:pgNumType w:fmt="decimal"/>
          <w:formProt w:val="false"/>
          <w:titlePg/>
          <w:textDirection w:val="lrTb"/>
          <w:docGrid w:type="default" w:linePitch="360" w:charSpace="0"/>
        </w:sectPr>
        <w:pStyle w:val="Normal"/>
        <w:rPr/>
      </w:pPr>
      <w:r>
        <w:rPr/>
      </w:r>
      <w:r>
        <w:br w:type="page"/>
      </w:r>
    </w:p>
    <w:p>
      <w:pPr>
        <w:pStyle w:val="ConsPlusNormal1"/>
        <w:spacing w:before="0" w:after="0"/>
        <w:ind w:left="5245"/>
        <w:jc w:val="center"/>
        <w:rPr>
          <w:rFonts w:ascii="Times New Roman" w:hAnsi="Times New Roman" w:cs="Times New Roman"/>
          <w:sz w:val="24"/>
          <w:szCs w:val="24"/>
        </w:rPr>
      </w:pPr>
      <w:r>
        <w:rPr>
          <w:rFonts w:cs="Times New Roman" w:ascii="Times New Roman" w:hAnsi="Times New Roman"/>
          <w:sz w:val="24"/>
          <w:szCs w:val="24"/>
        </w:rPr>
        <w:t>УТВЕРЖДЕН</w:t>
      </w:r>
    </w:p>
    <w:p>
      <w:pPr>
        <w:pStyle w:val="Normal"/>
        <w:ind w:left="5245"/>
        <w:jc w:val="center"/>
        <w:rPr/>
      </w:pPr>
      <w:r>
        <w:rPr/>
        <w:t xml:space="preserve">распоряжением комитета по управлению </w:t>
      </w:r>
    </w:p>
    <w:p>
      <w:pPr>
        <w:pStyle w:val="Normal"/>
        <w:ind w:left="5245"/>
        <w:jc w:val="center"/>
        <w:rPr/>
      </w:pPr>
      <w:r>
        <w:rPr/>
        <w:t>муниципальной собственностью Тымовского муниципального округа Сахалинской области</w:t>
      </w:r>
    </w:p>
    <w:p>
      <w:pPr>
        <w:pStyle w:val="Normal"/>
        <w:ind w:left="5245"/>
        <w:jc w:val="center"/>
        <w:rPr/>
      </w:pPr>
      <w:r>
        <w:rPr/>
        <w:t>от ______________№ _______</w:t>
      </w:r>
    </w:p>
    <w:p>
      <w:pPr>
        <w:pStyle w:val="Normal"/>
        <w:tabs>
          <w:tab w:val="clear" w:pos="708"/>
          <w:tab w:val="left" w:pos="6240" w:leader="none"/>
        </w:tabs>
        <w:rPr/>
      </w:pPr>
      <w:r>
        <w:rPr/>
      </w:r>
    </w:p>
    <w:p>
      <w:pPr>
        <w:pStyle w:val="Normal"/>
        <w:rPr/>
      </w:pPr>
      <w:r>
        <w:rPr/>
      </w:r>
    </w:p>
    <w:p>
      <w:pPr>
        <w:pStyle w:val="ConsPlusNormal1"/>
        <w:tabs>
          <w:tab w:val="clear" w:pos="708"/>
          <w:tab w:val="left" w:pos="6330" w:leader="none"/>
        </w:tabs>
        <w:rPr>
          <w:rFonts w:ascii="Times New Roman" w:hAnsi="Times New Roman" w:cs="Times New Roman"/>
          <w:sz w:val="24"/>
          <w:szCs w:val="24"/>
        </w:rPr>
      </w:pPr>
      <w:r>
        <w:rPr>
          <w:rFonts w:cs="Times New Roman" w:ascii="Times New Roman" w:hAnsi="Times New Roman"/>
          <w:sz w:val="24"/>
          <w:szCs w:val="24"/>
        </w:rPr>
      </w:r>
      <w:bookmarkStart w:id="1" w:name="P38"/>
      <w:bookmarkStart w:id="2" w:name="P38"/>
      <w:bookmarkEnd w:id="2"/>
    </w:p>
    <w:p>
      <w:pPr>
        <w:pStyle w:val="ConsPlusNormal1"/>
        <w:jc w:val="center"/>
        <w:rPr>
          <w:rFonts w:ascii="Times New Roman" w:hAnsi="Times New Roman" w:cs="Times New Roman"/>
          <w:sz w:val="24"/>
          <w:szCs w:val="24"/>
        </w:rPr>
      </w:pPr>
      <w:r>
        <w:rPr>
          <w:rFonts w:cs="Times New Roman" w:ascii="Times New Roman" w:hAnsi="Times New Roman"/>
          <w:sz w:val="24"/>
          <w:szCs w:val="24"/>
        </w:rPr>
        <w:t xml:space="preserve">АДМИНИСТРАТИВНЫЙ РЕГЛАМЕНТ </w:t>
      </w:r>
    </w:p>
    <w:p>
      <w:pPr>
        <w:pStyle w:val="ConsPlusNormal1"/>
        <w:jc w:val="center"/>
        <w:rPr>
          <w:rFonts w:ascii="Times New Roman" w:hAnsi="Times New Roman" w:cs="Times New Roman"/>
          <w:sz w:val="24"/>
          <w:szCs w:val="24"/>
        </w:rPr>
      </w:pPr>
      <w:r>
        <w:rPr>
          <w:rFonts w:cs="Times New Roman" w:ascii="Times New Roman" w:hAnsi="Times New Roman"/>
          <w:sz w:val="24"/>
          <w:szCs w:val="24"/>
        </w:rPr>
        <w:t xml:space="preserve">ПРЕДОСТАВЛЕНИЯ МУНИЦИПАЛЬНОЙ УСЛУГИ </w:t>
      </w:r>
      <w:r>
        <w:rPr>
          <w:rFonts w:cs="Times New Roman" w:ascii="Times New Roman" w:hAnsi="Times New Roman"/>
          <w:caps/>
          <w:sz w:val="24"/>
          <w:szCs w:val="24"/>
        </w:rPr>
        <w:t>«ПРЕДОСТАВЛЕНИЕ НА ТОРГАХ ЗЕМЕЛЬНЫХ УЧАСТКОВ, НАХОДЯЩИХСЯ В МУНИЦИПАЛЬНОЙ СОБСТВЕННОСТИ, И ГОСУДАРСТВЕННАЯ СОБСТВЕННОСТЬ НА КОТОРЫЕ НЕ РАЗГРАНИЧЕНА, В СОБСТВЕННОСТЬ ИЛИ АРЕНДУ»</w:t>
      </w:r>
      <w:r>
        <w:rPr>
          <w:rFonts w:cs="Times New Roman" w:ascii="Times New Roman" w:hAnsi="Times New Roman"/>
          <w:sz w:val="24"/>
          <w:szCs w:val="24"/>
        </w:rPr>
        <w:t xml:space="preserve"> </w:t>
      </w:r>
    </w:p>
    <w:p>
      <w:pPr>
        <w:pStyle w:val="ConsPlusNormal1"/>
        <w:jc w:val="center"/>
        <w:rPr>
          <w:rFonts w:ascii="Times New Roman" w:hAnsi="Times New Roman" w:cs="Times New Roman"/>
          <w:sz w:val="24"/>
          <w:szCs w:val="24"/>
        </w:rPr>
      </w:pPr>
      <w:r>
        <w:rPr>
          <w:rFonts w:cs="Times New Roman" w:ascii="Times New Roman" w:hAnsi="Times New Roman"/>
          <w:sz w:val="24"/>
          <w:szCs w:val="24"/>
        </w:rPr>
      </w:r>
    </w:p>
    <w:p>
      <w:pPr>
        <w:pStyle w:val="ConsPlusNormal1"/>
        <w:numPr>
          <w:ilvl w:val="0"/>
          <w:numId w:val="0"/>
        </w:numPr>
        <w:jc w:val="center"/>
        <w:outlineLvl w:val="1"/>
        <w:rPr>
          <w:rFonts w:ascii="Times New Roman" w:hAnsi="Times New Roman" w:cs="Times New Roman"/>
          <w:b/>
          <w:sz w:val="24"/>
          <w:szCs w:val="24"/>
        </w:rPr>
      </w:pPr>
      <w:r>
        <w:rPr>
          <w:rFonts w:cs="Times New Roman" w:ascii="Times New Roman" w:hAnsi="Times New Roman"/>
          <w:b/>
          <w:sz w:val="24"/>
          <w:szCs w:val="24"/>
        </w:rPr>
        <w:t>Раздел 1. ОБЩИЕ ПОЛОЖЕНИЯ</w:t>
      </w:r>
    </w:p>
    <w:p>
      <w:pPr>
        <w:pStyle w:val="ConsPlusNormal1"/>
        <w:jc w:val="center"/>
        <w:rPr>
          <w:rFonts w:ascii="Times New Roman" w:hAnsi="Times New Roman" w:cs="Times New Roman"/>
          <w:sz w:val="24"/>
          <w:szCs w:val="24"/>
        </w:rPr>
      </w:pPr>
      <w:r>
        <w:rPr>
          <w:rFonts w:cs="Times New Roman" w:ascii="Times New Roman" w:hAnsi="Times New Roman"/>
          <w:sz w:val="24"/>
          <w:szCs w:val="24"/>
        </w:rPr>
      </w:r>
    </w:p>
    <w:p>
      <w:pPr>
        <w:pStyle w:val="ConsPlusNormal1"/>
        <w:numPr>
          <w:ilvl w:val="0"/>
          <w:numId w:val="0"/>
        </w:numPr>
        <w:spacing w:before="0" w:after="0"/>
        <w:contextualSpacing/>
        <w:jc w:val="center"/>
        <w:outlineLvl w:val="2"/>
        <w:rPr>
          <w:rFonts w:ascii="Times New Roman" w:hAnsi="Times New Roman" w:cs="Times New Roman"/>
          <w:b/>
          <w:sz w:val="24"/>
          <w:szCs w:val="24"/>
        </w:rPr>
      </w:pPr>
      <w:r>
        <w:rPr>
          <w:rFonts w:cs="Times New Roman" w:ascii="Times New Roman" w:hAnsi="Times New Roman"/>
          <w:b/>
          <w:sz w:val="24"/>
          <w:szCs w:val="24"/>
        </w:rPr>
        <w:t>1.1. Предмет регулирования административного регламента</w:t>
      </w:r>
    </w:p>
    <w:p>
      <w:pPr>
        <w:pStyle w:val="Normal"/>
        <w:spacing w:beforeAutospacing="1" w:afterAutospacing="1"/>
        <w:ind w:firstLine="708"/>
        <w:contextualSpacing/>
        <w:jc w:val="both"/>
        <w:rPr/>
      </w:pPr>
      <w:r>
        <w:rPr/>
        <w:t>Настоящий административный регламент предоставления муниципальной услуги «Предоставление на торгах земельных участков, находящихся в муниципальной собственности, и государственная собственность на которые не разграничена, в собственность или аренду»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в Тымовском муниципальном округе (далее - Услуга).</w:t>
      </w:r>
    </w:p>
    <w:p>
      <w:pPr>
        <w:pStyle w:val="ConsPlusNormal1"/>
        <w:numPr>
          <w:ilvl w:val="0"/>
          <w:numId w:val="0"/>
        </w:numPr>
        <w:spacing w:before="0" w:after="0"/>
        <w:contextualSpacing/>
        <w:jc w:val="center"/>
        <w:outlineLvl w:val="2"/>
        <w:rPr>
          <w:rFonts w:ascii="Times New Roman" w:hAnsi="Times New Roman" w:cs="Times New Roman"/>
          <w:sz w:val="24"/>
          <w:szCs w:val="24"/>
        </w:rPr>
      </w:pPr>
      <w:r>
        <w:rPr>
          <w:rFonts w:cs="Times New Roman" w:ascii="Times New Roman" w:hAnsi="Times New Roman"/>
          <w:sz w:val="24"/>
          <w:szCs w:val="24"/>
        </w:rPr>
      </w:r>
    </w:p>
    <w:p>
      <w:pPr>
        <w:pStyle w:val="ConsPlusNormal1"/>
        <w:numPr>
          <w:ilvl w:val="0"/>
          <w:numId w:val="0"/>
        </w:numPr>
        <w:spacing w:before="0" w:after="0"/>
        <w:contextualSpacing/>
        <w:jc w:val="center"/>
        <w:outlineLvl w:val="2"/>
        <w:rPr>
          <w:rFonts w:ascii="Times New Roman" w:hAnsi="Times New Roman" w:cs="Times New Roman"/>
          <w:b/>
          <w:sz w:val="24"/>
          <w:szCs w:val="24"/>
        </w:rPr>
      </w:pPr>
      <w:r>
        <w:rPr>
          <w:rFonts w:cs="Times New Roman" w:ascii="Times New Roman" w:hAnsi="Times New Roman"/>
          <w:b/>
          <w:sz w:val="24"/>
          <w:szCs w:val="24"/>
        </w:rPr>
        <w:t>1.2. Круг заявителей</w:t>
      </w:r>
    </w:p>
    <w:p>
      <w:pPr>
        <w:pStyle w:val="ConsPlusNormal1"/>
        <w:spacing w:before="0" w:after="0"/>
        <w:contextualSpacing/>
        <w:jc w:val="center"/>
        <w:rPr>
          <w:rFonts w:ascii="Times New Roman" w:hAnsi="Times New Roman" w:cs="Times New Roman"/>
          <w:sz w:val="24"/>
          <w:szCs w:val="24"/>
        </w:rPr>
      </w:pPr>
      <w:r>
        <w:rPr>
          <w:rFonts w:cs="Times New Roman" w:ascii="Times New Roman" w:hAnsi="Times New Roman"/>
          <w:sz w:val="24"/>
          <w:szCs w:val="24"/>
        </w:rPr>
      </w:r>
    </w:p>
    <w:p>
      <w:pPr>
        <w:pStyle w:val="Normal"/>
        <w:spacing w:beforeAutospacing="1" w:afterAutospacing="1"/>
        <w:ind w:firstLine="708"/>
        <w:contextualSpacing/>
        <w:jc w:val="both"/>
        <w:rPr/>
      </w:pPr>
      <w:r>
        <w:rPr/>
        <w:t>1.2.1. Заявителями являются физические и юридические лица, индивидуальные предприниматели, обратившиеся за предоставлением Услуги.</w:t>
      </w:r>
    </w:p>
    <w:p>
      <w:pPr>
        <w:pStyle w:val="Normal"/>
        <w:spacing w:beforeAutospacing="1" w:afterAutospacing="1"/>
        <w:ind w:firstLine="708"/>
        <w:contextualSpacing/>
        <w:jc w:val="both"/>
        <w:rPr/>
      </w:pPr>
      <w:r>
        <w:rPr/>
        <w:t>1.2.2. Полномочиями выступать от имени заявителей при предоставлении Услуги обладают 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w:t>
      </w:r>
    </w:p>
    <w:p>
      <w:pPr>
        <w:pStyle w:val="ConsPlusNormal1"/>
        <w:spacing w:before="0" w:after="0"/>
        <w:contextualSpacing/>
        <w:jc w:val="both"/>
        <w:rPr>
          <w:rFonts w:ascii="Times New Roman" w:hAnsi="Times New Roman" w:cs="Times New Roman"/>
          <w:sz w:val="24"/>
          <w:szCs w:val="24"/>
        </w:rPr>
      </w:pPr>
      <w:r>
        <w:rPr>
          <w:rFonts w:cs="Times New Roman" w:ascii="Times New Roman" w:hAnsi="Times New Roman"/>
          <w:sz w:val="24"/>
          <w:szCs w:val="24"/>
        </w:rPr>
      </w:r>
    </w:p>
    <w:p>
      <w:pPr>
        <w:pStyle w:val="ListParagraph"/>
        <w:widowControl w:val="false"/>
        <w:spacing w:before="271" w:after="0"/>
        <w:ind w:left="142"/>
        <w:contextualSpacing/>
        <w:jc w:val="center"/>
        <w:rPr>
          <w:b/>
        </w:rPr>
      </w:pPr>
      <w:r>
        <w:rPr>
          <w:b/>
          <w:spacing w:val="-4"/>
        </w:rPr>
        <w:t xml:space="preserve">1.3 </w:t>
      </w:r>
      <w:r>
        <w:rPr>
          <w:b/>
        </w:rPr>
        <w:t>Требование предоставления заявителю услуги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w:t>
      </w:r>
    </w:p>
    <w:p>
      <w:pPr>
        <w:pStyle w:val="Normal"/>
        <w:spacing w:beforeAutospacing="1" w:afterAutospacing="1"/>
        <w:ind w:firstLine="708"/>
        <w:contextualSpacing/>
        <w:jc w:val="both"/>
        <w:rPr/>
      </w:pPr>
      <w:r>
        <w:rPr/>
        <w:t>Услуга предоставляется заявителю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w:t>
      </w:r>
      <w:hyperlink r:id="rId4" w:tgtFrame="_blank">
        <w:r>
          <w:rPr>
            <w:rStyle w:val="ListLabel2"/>
          </w:rPr>
          <w:t>Единый портал</w:t>
        </w:r>
      </w:hyperlink>
      <w:r>
        <w:rPr/>
        <w:t> государственных и муниципальных услуг (функций)».</w:t>
      </w:r>
    </w:p>
    <w:p>
      <w:pPr>
        <w:pStyle w:val="Normal"/>
        <w:spacing w:beforeAutospacing="1" w:afterAutospacing="1"/>
        <w:ind w:firstLine="708"/>
        <w:contextualSpacing/>
        <w:jc w:val="both"/>
        <w:rPr/>
      </w:pPr>
      <w:r>
        <w:rPr/>
        <w:t xml:space="preserve">Перечень идентификаторов категорий (признаков) заявителей указан в соответствии с разделом 2 </w:t>
      </w:r>
      <w:r>
        <w:fldChar w:fldCharType="begin"/>
      </w:r>
      <w:r>
        <w:rPr>
          <w:rStyle w:val="ListLabel2"/>
        </w:rPr>
        <w:instrText xml:space="preserve"> HYPERLINK "https://internet.garant.ru/" \l "/document/413272175/entry/12000"</w:instrText>
      </w:r>
      <w:r>
        <w:rPr>
          <w:rStyle w:val="ListLabel2"/>
        </w:rPr>
        <w:fldChar w:fldCharType="separate"/>
      </w:r>
      <w:r>
        <w:rPr>
          <w:rStyle w:val="ListLabel2"/>
        </w:rPr>
        <w:t>приложения</w:t>
      </w:r>
      <w:r>
        <w:rPr>
          <w:rStyle w:val="ListLabel2"/>
        </w:rPr>
        <w:fldChar w:fldCharType="end"/>
      </w:r>
      <w:r>
        <w:rPr/>
        <w:t> к настоящему Административному регламенту.</w:t>
      </w:r>
    </w:p>
    <w:p>
      <w:pPr>
        <w:pStyle w:val="ConsPlusNormal1"/>
        <w:jc w:val="both"/>
        <w:rPr>
          <w:rFonts w:ascii="Times New Roman" w:hAnsi="Times New Roman" w:cs="Times New Roman"/>
          <w:sz w:val="24"/>
          <w:szCs w:val="24"/>
        </w:rPr>
      </w:pPr>
      <w:r>
        <w:rPr>
          <w:rFonts w:cs="Times New Roman" w:ascii="Times New Roman" w:hAnsi="Times New Roman"/>
          <w:sz w:val="24"/>
          <w:szCs w:val="24"/>
        </w:rPr>
      </w:r>
    </w:p>
    <w:p>
      <w:pPr>
        <w:pStyle w:val="ConsPlusNormal1"/>
        <w:jc w:val="both"/>
        <w:rPr>
          <w:rFonts w:ascii="Times New Roman" w:hAnsi="Times New Roman" w:cs="Times New Roman"/>
          <w:sz w:val="24"/>
          <w:szCs w:val="24"/>
        </w:rPr>
      </w:pPr>
      <w:r>
        <w:rPr>
          <w:rFonts w:cs="Times New Roman" w:ascii="Times New Roman" w:hAnsi="Times New Roman"/>
          <w:sz w:val="24"/>
          <w:szCs w:val="24"/>
        </w:rPr>
      </w:r>
    </w:p>
    <w:p>
      <w:pPr>
        <w:pStyle w:val="ConsPlusNormal1"/>
        <w:numPr>
          <w:ilvl w:val="0"/>
          <w:numId w:val="0"/>
        </w:numPr>
        <w:jc w:val="center"/>
        <w:outlineLvl w:val="1"/>
        <w:rPr>
          <w:rFonts w:ascii="Times New Roman" w:hAnsi="Times New Roman" w:cs="Times New Roman"/>
          <w:b/>
          <w:sz w:val="24"/>
          <w:szCs w:val="24"/>
        </w:rPr>
      </w:pPr>
      <w:r>
        <w:rPr>
          <w:rFonts w:cs="Times New Roman" w:ascii="Times New Roman" w:hAnsi="Times New Roman"/>
          <w:b/>
          <w:sz w:val="24"/>
          <w:szCs w:val="24"/>
        </w:rPr>
      </w:r>
    </w:p>
    <w:p>
      <w:pPr>
        <w:pStyle w:val="ConsPlusNormal1"/>
        <w:numPr>
          <w:ilvl w:val="0"/>
          <w:numId w:val="0"/>
        </w:numPr>
        <w:spacing w:before="0" w:after="0"/>
        <w:contextualSpacing/>
        <w:jc w:val="center"/>
        <w:outlineLvl w:val="1"/>
        <w:rPr>
          <w:rFonts w:ascii="Times New Roman" w:hAnsi="Times New Roman" w:cs="Times New Roman"/>
          <w:b/>
          <w:sz w:val="24"/>
          <w:szCs w:val="24"/>
        </w:rPr>
      </w:pPr>
      <w:r>
        <w:rPr>
          <w:rFonts w:cs="Times New Roman" w:ascii="Times New Roman" w:hAnsi="Times New Roman"/>
          <w:b/>
          <w:sz w:val="24"/>
          <w:szCs w:val="24"/>
        </w:rPr>
        <w:t>Раздел 2. СТАНДАРТ ПРЕДОСТАВЛЕНИЯ</w:t>
      </w:r>
    </w:p>
    <w:p>
      <w:pPr>
        <w:pStyle w:val="ConsPlusNormal1"/>
        <w:numPr>
          <w:ilvl w:val="0"/>
          <w:numId w:val="0"/>
        </w:numPr>
        <w:spacing w:before="0" w:after="0"/>
        <w:contextualSpacing/>
        <w:jc w:val="center"/>
        <w:outlineLvl w:val="1"/>
        <w:rPr>
          <w:rFonts w:ascii="Times New Roman" w:hAnsi="Times New Roman" w:cs="Times New Roman"/>
          <w:b/>
          <w:sz w:val="24"/>
          <w:szCs w:val="24"/>
        </w:rPr>
      </w:pPr>
      <w:r>
        <w:rPr>
          <w:rFonts w:cs="Times New Roman" w:ascii="Times New Roman" w:hAnsi="Times New Roman"/>
          <w:b/>
          <w:sz w:val="24"/>
          <w:szCs w:val="24"/>
        </w:rPr>
        <w:t>МУНИЦИПАЛЬНОЙ УСЛУГИ</w:t>
      </w:r>
    </w:p>
    <w:p>
      <w:pPr>
        <w:pStyle w:val="ConsPlusNormal1"/>
        <w:spacing w:before="0" w:after="0"/>
        <w:contextualSpacing/>
        <w:jc w:val="both"/>
        <w:rPr>
          <w:rFonts w:ascii="Times New Roman" w:hAnsi="Times New Roman" w:cs="Times New Roman"/>
          <w:b/>
          <w:sz w:val="24"/>
          <w:szCs w:val="24"/>
        </w:rPr>
      </w:pPr>
      <w:r>
        <w:rPr>
          <w:rFonts w:cs="Times New Roman" w:ascii="Times New Roman" w:hAnsi="Times New Roman"/>
          <w:b/>
          <w:sz w:val="24"/>
          <w:szCs w:val="24"/>
        </w:rPr>
      </w:r>
    </w:p>
    <w:p>
      <w:pPr>
        <w:pStyle w:val="ConsPlusNormal1"/>
        <w:numPr>
          <w:ilvl w:val="0"/>
          <w:numId w:val="0"/>
        </w:numPr>
        <w:spacing w:before="0" w:after="0"/>
        <w:contextualSpacing/>
        <w:jc w:val="center"/>
        <w:outlineLvl w:val="2"/>
        <w:rPr>
          <w:rFonts w:ascii="Times New Roman" w:hAnsi="Times New Roman" w:cs="Times New Roman"/>
          <w:b/>
          <w:sz w:val="24"/>
          <w:szCs w:val="24"/>
        </w:rPr>
      </w:pPr>
      <w:r>
        <w:rPr>
          <w:rFonts w:cs="Times New Roman" w:ascii="Times New Roman" w:hAnsi="Times New Roman"/>
          <w:b/>
          <w:sz w:val="24"/>
          <w:szCs w:val="24"/>
        </w:rPr>
        <w:t>2.1. Наименование муниципальной услуги</w:t>
      </w:r>
    </w:p>
    <w:p>
      <w:pPr>
        <w:pStyle w:val="ConsPlusNormal1"/>
        <w:spacing w:before="0" w:after="0"/>
        <w:contextualSpacing/>
        <w:jc w:val="both"/>
        <w:rPr>
          <w:rFonts w:ascii="Times New Roman" w:hAnsi="Times New Roman" w:cs="Times New Roman"/>
          <w:sz w:val="24"/>
          <w:szCs w:val="24"/>
        </w:rPr>
      </w:pPr>
      <w:r>
        <w:rPr>
          <w:rFonts w:cs="Times New Roman" w:ascii="Times New Roman" w:hAnsi="Times New Roman"/>
          <w:sz w:val="24"/>
          <w:szCs w:val="24"/>
        </w:rPr>
      </w:r>
    </w:p>
    <w:p>
      <w:pPr>
        <w:pStyle w:val="ConsPlusNormal1"/>
        <w:spacing w:before="0" w:after="0"/>
        <w:ind w:firstLine="708"/>
        <w:contextualSpacing/>
        <w:jc w:val="both"/>
        <w:rPr>
          <w:rFonts w:ascii="Times New Roman" w:hAnsi="Times New Roman" w:cs="Times New Roman"/>
          <w:sz w:val="24"/>
          <w:szCs w:val="24"/>
        </w:rPr>
      </w:pPr>
      <w:r>
        <w:rPr>
          <w:rFonts w:cs="Times New Roman" w:ascii="Times New Roman" w:hAnsi="Times New Roman"/>
          <w:sz w:val="24"/>
          <w:szCs w:val="24"/>
        </w:rPr>
        <w:t>Предоставление на торгах земельных участков, находящихся в муниципальной собственности, и государственная собственность на которые не разграничена, в собственность или аренду.</w:t>
      </w:r>
    </w:p>
    <w:p>
      <w:pPr>
        <w:pStyle w:val="ConsPlusNormal1"/>
        <w:spacing w:before="0" w:after="0"/>
        <w:ind w:firstLine="708"/>
        <w:contextualSpacing/>
        <w:jc w:val="both"/>
        <w:rPr>
          <w:rFonts w:ascii="Times New Roman" w:hAnsi="Times New Roman" w:cs="Times New Roman"/>
          <w:sz w:val="24"/>
          <w:szCs w:val="24"/>
        </w:rPr>
      </w:pPr>
      <w:r>
        <w:rPr>
          <w:rFonts w:cs="Times New Roman" w:ascii="Times New Roman" w:hAnsi="Times New Roman"/>
          <w:sz w:val="24"/>
          <w:szCs w:val="24"/>
        </w:rPr>
      </w:r>
    </w:p>
    <w:p>
      <w:pPr>
        <w:pStyle w:val="ConsPlusNormal1"/>
        <w:numPr>
          <w:ilvl w:val="0"/>
          <w:numId w:val="0"/>
        </w:numPr>
        <w:spacing w:before="0" w:after="0"/>
        <w:contextualSpacing/>
        <w:jc w:val="center"/>
        <w:outlineLvl w:val="2"/>
        <w:rPr>
          <w:rFonts w:ascii="Times New Roman" w:hAnsi="Times New Roman" w:cs="Times New Roman"/>
          <w:b/>
          <w:sz w:val="24"/>
          <w:szCs w:val="24"/>
        </w:rPr>
      </w:pPr>
      <w:r>
        <w:rPr>
          <w:rFonts w:cs="Times New Roman" w:ascii="Times New Roman" w:hAnsi="Times New Roman"/>
          <w:b/>
          <w:sz w:val="24"/>
          <w:szCs w:val="24"/>
        </w:rPr>
        <w:t>2.2. Наименование органа, предоставляющего муниципальную услугу</w:t>
      </w:r>
    </w:p>
    <w:p>
      <w:pPr>
        <w:pStyle w:val="ConsPlusNormal1"/>
        <w:numPr>
          <w:ilvl w:val="0"/>
          <w:numId w:val="0"/>
        </w:numPr>
        <w:spacing w:before="0" w:after="0"/>
        <w:contextualSpacing/>
        <w:jc w:val="both"/>
        <w:outlineLvl w:val="2"/>
        <w:rPr>
          <w:rFonts w:ascii="Times New Roman" w:hAnsi="Times New Roman" w:cs="Times New Roman"/>
          <w:sz w:val="24"/>
          <w:szCs w:val="24"/>
        </w:rPr>
      </w:pPr>
      <w:r>
        <w:rPr>
          <w:rFonts w:cs="Times New Roman" w:ascii="Times New Roman" w:hAnsi="Times New Roman"/>
          <w:sz w:val="24"/>
          <w:szCs w:val="24"/>
        </w:rPr>
      </w:r>
    </w:p>
    <w:p>
      <w:pPr>
        <w:pStyle w:val="ConsPlusNormal1"/>
        <w:spacing w:before="0" w:after="0"/>
        <w:ind w:firstLine="708"/>
        <w:contextualSpacing/>
        <w:jc w:val="both"/>
        <w:rPr>
          <w:rFonts w:ascii="Times New Roman" w:hAnsi="Times New Roman" w:cs="Times New Roman"/>
          <w:sz w:val="24"/>
          <w:szCs w:val="24"/>
        </w:rPr>
      </w:pPr>
      <w:r>
        <w:rPr>
          <w:rFonts w:cs="Times New Roman" w:ascii="Times New Roman" w:hAnsi="Times New Roman"/>
          <w:sz w:val="24"/>
          <w:szCs w:val="24"/>
        </w:rPr>
        <w:t>Услуга предоставляется комитетом по управлению муниципальной собственностью Тымовского муниципального округа Сахалинской области (далее – Уполномоченный орган».</w:t>
      </w:r>
    </w:p>
    <w:p>
      <w:pPr>
        <w:pStyle w:val="ConsPlusNormal1"/>
        <w:spacing w:before="0" w:after="0"/>
        <w:ind w:firstLine="708"/>
        <w:contextualSpacing/>
        <w:jc w:val="both"/>
        <w:rPr>
          <w:rFonts w:ascii="Times New Roman" w:hAnsi="Times New Roman" w:cs="Times New Roman"/>
          <w:sz w:val="24"/>
          <w:szCs w:val="24"/>
        </w:rPr>
      </w:pPr>
      <w:r>
        <w:rPr>
          <w:rFonts w:cs="Times New Roman" w:ascii="Times New Roman" w:hAnsi="Times New Roman"/>
          <w:sz w:val="24"/>
          <w:szCs w:val="24"/>
        </w:rPr>
      </w:r>
    </w:p>
    <w:p>
      <w:pPr>
        <w:pStyle w:val="ConsPlusNormal1"/>
        <w:numPr>
          <w:ilvl w:val="0"/>
          <w:numId w:val="0"/>
        </w:numPr>
        <w:jc w:val="center"/>
        <w:outlineLvl w:val="2"/>
        <w:rPr>
          <w:rFonts w:ascii="Times New Roman" w:hAnsi="Times New Roman" w:cs="Times New Roman"/>
          <w:b/>
          <w:sz w:val="24"/>
          <w:szCs w:val="24"/>
        </w:rPr>
      </w:pPr>
      <w:r>
        <w:rPr>
          <w:rFonts w:cs="Times New Roman" w:ascii="Times New Roman" w:hAnsi="Times New Roman"/>
          <w:b/>
          <w:sz w:val="24"/>
          <w:szCs w:val="24"/>
        </w:rPr>
        <w:t>2.3. Результат предоставления</w:t>
      </w:r>
    </w:p>
    <w:p>
      <w:pPr>
        <w:pStyle w:val="ConsPlusNormal1"/>
        <w:jc w:val="center"/>
        <w:rPr>
          <w:rFonts w:ascii="Times New Roman" w:hAnsi="Times New Roman" w:cs="Times New Roman"/>
          <w:b/>
          <w:sz w:val="24"/>
          <w:szCs w:val="24"/>
        </w:rPr>
      </w:pPr>
      <w:r>
        <w:rPr>
          <w:rFonts w:cs="Times New Roman" w:ascii="Times New Roman" w:hAnsi="Times New Roman"/>
          <w:b/>
          <w:sz w:val="24"/>
          <w:szCs w:val="24"/>
        </w:rPr>
        <w:t>муниципальной услуги</w:t>
      </w:r>
    </w:p>
    <w:p>
      <w:pPr>
        <w:pStyle w:val="ConsPlusNormal1"/>
        <w:jc w:val="center"/>
        <w:rPr>
          <w:rFonts w:ascii="Times New Roman" w:hAnsi="Times New Roman" w:cs="Times New Roman"/>
          <w:sz w:val="24"/>
          <w:szCs w:val="24"/>
        </w:rPr>
      </w:pPr>
      <w:r>
        <w:rPr>
          <w:rFonts w:cs="Times New Roman" w:ascii="Times New Roman" w:hAnsi="Times New Roman"/>
          <w:sz w:val="24"/>
          <w:szCs w:val="24"/>
        </w:rPr>
      </w:r>
    </w:p>
    <w:p>
      <w:pPr>
        <w:pStyle w:val="ConsPlusNormal1"/>
        <w:ind w:firstLine="540"/>
        <w:jc w:val="both"/>
        <w:rPr>
          <w:rFonts w:ascii="Times New Roman" w:hAnsi="Times New Roman" w:cs="Times New Roman"/>
          <w:sz w:val="24"/>
          <w:szCs w:val="24"/>
        </w:rPr>
      </w:pPr>
      <w:r>
        <w:rPr>
          <w:rFonts w:cs="Times New Roman" w:ascii="Times New Roman" w:hAnsi="Times New Roman"/>
          <w:sz w:val="24"/>
          <w:szCs w:val="24"/>
        </w:rPr>
        <w:t xml:space="preserve">2.3.1. Наименование результата предоставления муниципальной услуги: </w:t>
      </w:r>
    </w:p>
    <w:p>
      <w:pPr>
        <w:pStyle w:val="ConsPlusNormal1"/>
        <w:ind w:firstLine="540"/>
        <w:jc w:val="both"/>
        <w:rPr>
          <w:rFonts w:ascii="Times New Roman" w:hAnsi="Times New Roman" w:cs="Times New Roman"/>
          <w:sz w:val="24"/>
          <w:szCs w:val="24"/>
        </w:rPr>
      </w:pPr>
      <w:r>
        <w:rPr>
          <w:rFonts w:cs="Times New Roman" w:ascii="Times New Roman" w:hAnsi="Times New Roman"/>
          <w:sz w:val="24"/>
          <w:szCs w:val="24"/>
        </w:rPr>
        <w:t xml:space="preserve">- решение о проведении аукциона (проведение аукциона осуществляется в соответствии с требованиями </w:t>
      </w:r>
      <w:r>
        <w:fldChar w:fldCharType="begin"/>
      </w:r>
      <w:r>
        <w:rPr>
          <w:rStyle w:val="Hyperlink"/>
          <w:sz w:val="24"/>
          <w:szCs w:val="24"/>
          <w:rFonts w:cs="Times New Roman" w:ascii="Times New Roman" w:hAnsi="Times New Roman"/>
        </w:rPr>
        <w:instrText xml:space="preserve"> HYPERLINK "https://internet.garant.ru/" \l "/document/12124624/entry/0"</w:instrText>
      </w:r>
      <w:r>
        <w:rPr>
          <w:rStyle w:val="Hyperlink"/>
          <w:sz w:val="24"/>
          <w:szCs w:val="24"/>
          <w:rFonts w:cs="Times New Roman" w:ascii="Times New Roman" w:hAnsi="Times New Roman"/>
        </w:rPr>
        <w:fldChar w:fldCharType="separate"/>
      </w:r>
      <w:r>
        <w:rPr>
          <w:rStyle w:val="Hyperlink"/>
          <w:rFonts w:cs="Times New Roman" w:ascii="Times New Roman" w:hAnsi="Times New Roman"/>
          <w:sz w:val="24"/>
          <w:szCs w:val="24"/>
        </w:rPr>
        <w:t>ЗК</w:t>
      </w:r>
      <w:r>
        <w:rPr>
          <w:rStyle w:val="Hyperlink"/>
          <w:sz w:val="24"/>
          <w:szCs w:val="24"/>
          <w:rFonts w:cs="Times New Roman" w:ascii="Times New Roman" w:hAnsi="Times New Roman"/>
        </w:rPr>
        <w:fldChar w:fldCharType="end"/>
      </w:r>
      <w:r>
        <w:rPr>
          <w:rFonts w:cs="Times New Roman" w:ascii="Times New Roman" w:hAnsi="Times New Roman"/>
          <w:sz w:val="24"/>
          <w:szCs w:val="24"/>
        </w:rPr>
        <w:t xml:space="preserve"> РФ) в форме распоряжения Органа местного самоуправления о проведении аукциона;</w:t>
      </w:r>
    </w:p>
    <w:p>
      <w:pPr>
        <w:pStyle w:val="ConsPlusNormal1"/>
        <w:ind w:firstLine="540"/>
        <w:jc w:val="both"/>
        <w:rPr>
          <w:rFonts w:ascii="Times New Roman" w:hAnsi="Times New Roman" w:cs="Times New Roman"/>
          <w:sz w:val="24"/>
          <w:szCs w:val="24"/>
        </w:rPr>
      </w:pPr>
      <w:r>
        <w:rPr>
          <w:rFonts w:cs="Times New Roman" w:ascii="Times New Roman" w:hAnsi="Times New Roman"/>
          <w:sz w:val="24"/>
          <w:szCs w:val="24"/>
        </w:rPr>
        <w:t>- решение об отказе в проведении аукциона в форме уведомления Органа местного самоуправления о проведении аукциона.</w:t>
      </w:r>
    </w:p>
    <w:p>
      <w:pPr>
        <w:pStyle w:val="ListParagraph"/>
        <w:widowControl w:val="false"/>
        <w:numPr>
          <w:ilvl w:val="2"/>
          <w:numId w:val="3"/>
        </w:numPr>
        <w:tabs>
          <w:tab w:val="clear" w:pos="708"/>
          <w:tab w:val="left" w:pos="2123" w:leader="none"/>
        </w:tabs>
        <w:spacing w:before="10" w:after="0"/>
        <w:ind w:firstLine="709" w:left="0" w:right="155"/>
        <w:contextualSpacing w:val="false"/>
        <w:jc w:val="both"/>
        <w:rPr/>
      </w:pPr>
      <w:r>
        <w:rPr/>
        <w:t xml:space="preserve">Результаты предоставления Услуги, указанные в пункте 2.3.1 </w:t>
      </w:r>
      <w:r>
        <w:rPr>
          <w:spacing w:val="-6"/>
        </w:rPr>
        <w:t>настоящего</w:t>
      </w:r>
      <w:r>
        <w:rPr>
          <w:spacing w:val="-9"/>
        </w:rPr>
        <w:t xml:space="preserve"> </w:t>
      </w:r>
      <w:r>
        <w:rPr>
          <w:spacing w:val="-6"/>
        </w:rPr>
        <w:t>административного</w:t>
      </w:r>
      <w:r>
        <w:rPr>
          <w:spacing w:val="-10"/>
        </w:rPr>
        <w:t xml:space="preserve"> </w:t>
      </w:r>
      <w:r>
        <w:rPr>
          <w:spacing w:val="-6"/>
        </w:rPr>
        <w:t>регламента,</w:t>
      </w:r>
      <w:r>
        <w:rPr>
          <w:spacing w:val="-11"/>
        </w:rPr>
        <w:t xml:space="preserve"> </w:t>
      </w:r>
      <w:r>
        <w:rPr>
          <w:spacing w:val="-6"/>
        </w:rPr>
        <w:t>предоставляются:</w:t>
      </w:r>
    </w:p>
    <w:p>
      <w:pPr>
        <w:pStyle w:val="BodyText"/>
        <w:ind w:firstLine="698" w:right="155"/>
        <w:jc w:val="both"/>
        <w:rPr>
          <w:rFonts w:ascii="Times New Roman" w:hAnsi="Times New Roman" w:cs="Times New Roman"/>
          <w:sz w:val="24"/>
          <w:szCs w:val="24"/>
        </w:rPr>
      </w:pPr>
      <w:r>
        <w:rPr>
          <w:rFonts w:cs="Times New Roman" w:ascii="Times New Roman" w:hAnsi="Times New Roman"/>
          <w:w w:val="90"/>
          <w:sz w:val="24"/>
          <w:szCs w:val="24"/>
        </w:rPr>
        <w:t>в</w:t>
      </w:r>
      <w:r>
        <w:rPr>
          <w:rFonts w:cs="Times New Roman" w:ascii="Times New Roman" w:hAnsi="Times New Roman"/>
          <w:spacing w:val="-4"/>
          <w:sz w:val="24"/>
          <w:szCs w:val="24"/>
        </w:rPr>
        <w:t xml:space="preserve"> </w:t>
      </w:r>
      <w:r>
        <w:rPr>
          <w:rFonts w:cs="Times New Roman" w:ascii="Times New Roman" w:hAnsi="Times New Roman"/>
          <w:w w:val="90"/>
          <w:sz w:val="24"/>
          <w:szCs w:val="24"/>
        </w:rPr>
        <w:t>форме</w:t>
      </w:r>
      <w:r>
        <w:rPr>
          <w:rFonts w:cs="Times New Roman" w:ascii="Times New Roman" w:hAnsi="Times New Roman"/>
          <w:spacing w:val="29"/>
          <w:sz w:val="24"/>
          <w:szCs w:val="24"/>
        </w:rPr>
        <w:t xml:space="preserve"> </w:t>
      </w:r>
      <w:r>
        <w:rPr>
          <w:rFonts w:cs="Times New Roman" w:ascii="Times New Roman" w:hAnsi="Times New Roman"/>
          <w:w w:val="90"/>
          <w:sz w:val="24"/>
          <w:szCs w:val="24"/>
        </w:rPr>
        <w:t>документа</w:t>
      </w:r>
      <w:r>
        <w:rPr>
          <w:rFonts w:cs="Times New Roman" w:ascii="Times New Roman" w:hAnsi="Times New Roman"/>
          <w:spacing w:val="16"/>
          <w:sz w:val="24"/>
          <w:szCs w:val="24"/>
        </w:rPr>
        <w:t xml:space="preserve"> </w:t>
      </w:r>
      <w:r>
        <w:rPr>
          <w:rFonts w:cs="Times New Roman" w:ascii="Times New Roman" w:hAnsi="Times New Roman"/>
          <w:w w:val="90"/>
          <w:sz w:val="24"/>
          <w:szCs w:val="24"/>
        </w:rPr>
        <w:t>на</w:t>
      </w:r>
      <w:r>
        <w:rPr>
          <w:rFonts w:cs="Times New Roman" w:ascii="Times New Roman" w:hAnsi="Times New Roman"/>
          <w:spacing w:val="3"/>
          <w:sz w:val="24"/>
          <w:szCs w:val="24"/>
        </w:rPr>
        <w:t xml:space="preserve"> </w:t>
      </w:r>
      <w:r>
        <w:rPr>
          <w:rFonts w:cs="Times New Roman" w:ascii="Times New Roman" w:hAnsi="Times New Roman"/>
          <w:w w:val="90"/>
          <w:sz w:val="24"/>
          <w:szCs w:val="24"/>
        </w:rPr>
        <w:t>бумажном</w:t>
      </w:r>
      <w:r>
        <w:rPr>
          <w:rFonts w:cs="Times New Roman" w:ascii="Times New Roman" w:hAnsi="Times New Roman"/>
          <w:spacing w:val="34"/>
          <w:sz w:val="24"/>
          <w:szCs w:val="24"/>
        </w:rPr>
        <w:t xml:space="preserve"> </w:t>
      </w:r>
      <w:r>
        <w:rPr>
          <w:rFonts w:cs="Times New Roman" w:ascii="Times New Roman" w:hAnsi="Times New Roman"/>
          <w:spacing w:val="-2"/>
          <w:w w:val="90"/>
          <w:sz w:val="24"/>
          <w:szCs w:val="24"/>
        </w:rPr>
        <w:t>носителе;</w:t>
      </w:r>
    </w:p>
    <w:p>
      <w:pPr>
        <w:pStyle w:val="BodyText"/>
        <w:spacing w:before="10" w:after="0"/>
        <w:ind w:firstLine="698" w:right="155"/>
        <w:jc w:val="both"/>
        <w:rPr>
          <w:rFonts w:ascii="Times New Roman" w:hAnsi="Times New Roman" w:cs="Times New Roman"/>
          <w:sz w:val="24"/>
          <w:szCs w:val="24"/>
        </w:rPr>
      </w:pPr>
      <w:r>
        <w:rPr>
          <w:rFonts w:cs="Times New Roman" w:ascii="Times New Roman" w:hAnsi="Times New Roman"/>
          <w:sz w:val="24"/>
          <w:szCs w:val="24"/>
        </w:rPr>
        <w:t xml:space="preserve">в форме электронного документа, подписанного усиленной </w:t>
      </w:r>
      <w:r>
        <w:rPr>
          <w:rFonts w:cs="Times New Roman" w:ascii="Times New Roman" w:hAnsi="Times New Roman"/>
          <w:spacing w:val="-10"/>
          <w:sz w:val="24"/>
          <w:szCs w:val="24"/>
        </w:rPr>
        <w:t>квалифицированной</w:t>
      </w:r>
      <w:r>
        <w:rPr>
          <w:rFonts w:cs="Times New Roman" w:ascii="Times New Roman" w:hAnsi="Times New Roman"/>
          <w:spacing w:val="-7"/>
          <w:sz w:val="24"/>
          <w:szCs w:val="24"/>
        </w:rPr>
        <w:t xml:space="preserve"> </w:t>
      </w:r>
      <w:r>
        <w:rPr>
          <w:rFonts w:cs="Times New Roman" w:ascii="Times New Roman" w:hAnsi="Times New Roman"/>
          <w:spacing w:val="-10"/>
          <w:sz w:val="24"/>
          <w:szCs w:val="24"/>
        </w:rPr>
        <w:t>электронной</w:t>
      </w:r>
      <w:r>
        <w:rPr>
          <w:rFonts w:cs="Times New Roman" w:ascii="Times New Roman" w:hAnsi="Times New Roman"/>
          <w:spacing w:val="10"/>
          <w:sz w:val="24"/>
          <w:szCs w:val="24"/>
        </w:rPr>
        <w:t xml:space="preserve"> </w:t>
      </w:r>
      <w:r>
        <w:rPr>
          <w:rFonts w:cs="Times New Roman" w:ascii="Times New Roman" w:hAnsi="Times New Roman"/>
          <w:spacing w:val="-10"/>
          <w:sz w:val="24"/>
          <w:szCs w:val="24"/>
        </w:rPr>
        <w:t>подписью.</w:t>
      </w:r>
    </w:p>
    <w:p>
      <w:pPr>
        <w:pStyle w:val="ListParagraph"/>
        <w:widowControl w:val="false"/>
        <w:numPr>
          <w:ilvl w:val="2"/>
          <w:numId w:val="3"/>
        </w:numPr>
        <w:tabs>
          <w:tab w:val="clear" w:pos="708"/>
          <w:tab w:val="left" w:pos="2132" w:leader="none"/>
        </w:tabs>
        <w:spacing w:before="0" w:after="0"/>
        <w:ind w:firstLine="706" w:left="0" w:right="155"/>
        <w:contextualSpacing w:val="false"/>
        <w:jc w:val="both"/>
        <w:rPr/>
      </w:pPr>
      <w:r>
        <w:rPr>
          <w:spacing w:val="-4"/>
        </w:rPr>
        <w:t>Необходимость</w:t>
      </w:r>
      <w:r>
        <w:rPr>
          <w:spacing w:val="-14"/>
        </w:rPr>
        <w:t xml:space="preserve"> </w:t>
      </w:r>
      <w:r>
        <w:rPr>
          <w:spacing w:val="-4"/>
        </w:rPr>
        <w:t>формирования</w:t>
      </w:r>
      <w:r>
        <w:rPr>
          <w:spacing w:val="-13"/>
        </w:rPr>
        <w:t xml:space="preserve"> </w:t>
      </w:r>
      <w:r>
        <w:rPr>
          <w:spacing w:val="-4"/>
        </w:rPr>
        <w:t>реестровой</w:t>
      </w:r>
      <w:r>
        <w:rPr>
          <w:spacing w:val="-14"/>
        </w:rPr>
        <w:t xml:space="preserve"> </w:t>
      </w:r>
      <w:r>
        <w:rPr>
          <w:spacing w:val="-4"/>
        </w:rPr>
        <w:t>записи</w:t>
      </w:r>
      <w:r>
        <w:rPr>
          <w:spacing w:val="-13"/>
        </w:rPr>
        <w:t xml:space="preserve"> </w:t>
      </w:r>
      <w:r>
        <w:rPr>
          <w:spacing w:val="-4"/>
        </w:rPr>
        <w:t xml:space="preserve">отсутствует, </w:t>
      </w:r>
      <w:r>
        <w:rPr/>
        <w:t xml:space="preserve">поскольку результат предоставления Услуги в виде реестровой записи не </w:t>
      </w:r>
      <w:r>
        <w:rPr>
          <w:spacing w:val="-2"/>
        </w:rPr>
        <w:t xml:space="preserve">предусмотрен. </w:t>
      </w:r>
    </w:p>
    <w:p>
      <w:pPr>
        <w:pStyle w:val="ListParagraph"/>
        <w:widowControl w:val="false"/>
        <w:numPr>
          <w:ilvl w:val="2"/>
          <w:numId w:val="3"/>
        </w:numPr>
        <w:tabs>
          <w:tab w:val="clear" w:pos="708"/>
          <w:tab w:val="left" w:pos="2132" w:leader="none"/>
        </w:tabs>
        <w:spacing w:before="0" w:after="0"/>
        <w:ind w:firstLine="706" w:left="0" w:right="155"/>
        <w:contextualSpacing w:val="false"/>
        <w:jc w:val="both"/>
        <w:rPr/>
      </w:pPr>
      <w:r>
        <w:rPr>
          <w:spacing w:val="-2"/>
        </w:rPr>
        <w:t>Перечень способов получения результата предоставления муниципальной услуги:</w:t>
      </w:r>
    </w:p>
    <w:p>
      <w:pPr>
        <w:pStyle w:val="Normal"/>
        <w:tabs>
          <w:tab w:val="clear" w:pos="708"/>
          <w:tab w:val="left" w:pos="1304" w:leader="none"/>
          <w:tab w:val="left" w:pos="1998" w:leader="none"/>
        </w:tabs>
        <w:ind w:right="155"/>
        <w:jc w:val="both"/>
        <w:rPr/>
      </w:pPr>
      <w:r>
        <w:rPr>
          <w:spacing w:val="-2"/>
        </w:rPr>
        <w:t xml:space="preserve">            </w:t>
      </w:r>
      <w:r>
        <w:rPr>
          <w:spacing w:val="-2"/>
        </w:rPr>
        <w:t xml:space="preserve">- </w:t>
      </w:r>
      <w:r>
        <w:rPr>
          <w:spacing w:val="-8"/>
        </w:rPr>
        <w:t>прием</w:t>
      </w:r>
      <w:r>
        <w:rPr>
          <w:spacing w:val="-9"/>
        </w:rPr>
        <w:t xml:space="preserve"> </w:t>
      </w:r>
      <w:r>
        <w:rPr>
          <w:spacing w:val="-8"/>
        </w:rPr>
        <w:t>заявителя</w:t>
      </w:r>
      <w:r>
        <w:rPr>
          <w:spacing w:val="11"/>
        </w:rPr>
        <w:t xml:space="preserve"> </w:t>
      </w:r>
      <w:r>
        <w:rPr>
          <w:spacing w:val="-8"/>
        </w:rPr>
        <w:t>в</w:t>
      </w:r>
      <w:r>
        <w:rPr>
          <w:spacing w:val="-9"/>
        </w:rPr>
        <w:t xml:space="preserve"> </w:t>
      </w:r>
      <w:r>
        <w:rPr>
          <w:spacing w:val="-8"/>
        </w:rPr>
        <w:t>Уполномоченном</w:t>
      </w:r>
      <w:r>
        <w:rPr>
          <w:spacing w:val="-11"/>
        </w:rPr>
        <w:t xml:space="preserve"> </w:t>
      </w:r>
      <w:r>
        <w:rPr>
          <w:spacing w:val="-8"/>
        </w:rPr>
        <w:t>органе;</w:t>
      </w:r>
    </w:p>
    <w:p>
      <w:pPr>
        <w:pStyle w:val="BodyText"/>
        <w:ind w:firstLine="708" w:right="155"/>
        <w:jc w:val="both"/>
        <w:rPr>
          <w:rFonts w:ascii="Times New Roman" w:hAnsi="Times New Roman" w:cs="Times New Roman"/>
          <w:sz w:val="24"/>
          <w:szCs w:val="24"/>
        </w:rPr>
      </w:pPr>
      <w:r>
        <w:rPr>
          <w:rFonts w:cs="Times New Roman" w:ascii="Times New Roman" w:hAnsi="Times New Roman"/>
          <w:sz w:val="24"/>
          <w:szCs w:val="24"/>
        </w:rPr>
        <w:t xml:space="preserve">- почтовое отправление заказным письмом по адресу, указанному в </w:t>
      </w:r>
      <w:r>
        <w:rPr>
          <w:rFonts w:cs="Times New Roman" w:ascii="Times New Roman" w:hAnsi="Times New Roman"/>
          <w:spacing w:val="-2"/>
          <w:sz w:val="24"/>
          <w:szCs w:val="24"/>
        </w:rPr>
        <w:t>запросе;</w:t>
      </w:r>
    </w:p>
    <w:p>
      <w:pPr>
        <w:pStyle w:val="Normal"/>
        <w:spacing w:before="0" w:after="0"/>
        <w:ind w:firstLine="708" w:right="155"/>
        <w:contextualSpacing/>
        <w:jc w:val="both"/>
        <w:rPr/>
      </w:pPr>
      <w:r>
        <w:rPr/>
        <w:t>- в</w:t>
      </w:r>
      <w:r>
        <w:rPr>
          <w:spacing w:val="2"/>
        </w:rPr>
        <w:t xml:space="preserve"> </w:t>
      </w:r>
      <w:r>
        <w:rPr>
          <w:spacing w:val="-4"/>
        </w:rPr>
        <w:t>МФЦ;</w:t>
      </w:r>
    </w:p>
    <w:p>
      <w:pPr>
        <w:pStyle w:val="Normal"/>
        <w:spacing w:before="0" w:after="0"/>
        <w:ind w:firstLine="539" w:right="155"/>
        <w:contextualSpacing/>
        <w:jc w:val="both"/>
        <w:rPr/>
      </w:pPr>
      <w:r>
        <w:rPr>
          <w:w w:val="90"/>
        </w:rPr>
        <w:t xml:space="preserve">    </w:t>
      </w:r>
      <w:r>
        <w:rPr>
          <w:w w:val="90"/>
        </w:rPr>
        <w:t>- посредством</w:t>
      </w:r>
      <w:r>
        <w:rPr>
          <w:spacing w:val="-2"/>
          <w:w w:val="90"/>
        </w:rPr>
        <w:t xml:space="preserve"> </w:t>
      </w:r>
      <w:r>
        <w:rPr>
          <w:w w:val="90"/>
        </w:rPr>
        <w:t>Единого</w:t>
      </w:r>
      <w:r>
        <w:rPr>
          <w:spacing w:val="-7"/>
        </w:rPr>
        <w:t xml:space="preserve"> </w:t>
      </w:r>
      <w:r>
        <w:rPr>
          <w:w w:val="90"/>
        </w:rPr>
        <w:t>портала,</w:t>
      </w:r>
      <w:r>
        <w:rPr>
          <w:spacing w:val="-2"/>
          <w:w w:val="90"/>
        </w:rPr>
        <w:t xml:space="preserve"> </w:t>
      </w:r>
      <w:r>
        <w:rPr>
          <w:w w:val="90"/>
        </w:rPr>
        <w:t>Регионального</w:t>
      </w:r>
      <w:r>
        <w:rPr>
          <w:spacing w:val="13"/>
        </w:rPr>
        <w:t xml:space="preserve"> </w:t>
      </w:r>
      <w:r>
        <w:rPr>
          <w:spacing w:val="-2"/>
          <w:w w:val="90"/>
        </w:rPr>
        <w:t>портала;</w:t>
      </w:r>
    </w:p>
    <w:p>
      <w:pPr>
        <w:pStyle w:val="Normal"/>
        <w:spacing w:beforeAutospacing="1" w:afterAutospacing="1"/>
        <w:ind w:firstLine="708"/>
        <w:contextualSpacing/>
        <w:jc w:val="both"/>
        <w:rPr/>
      </w:pPr>
      <w:r>
        <w:rPr/>
        <w:t>- посредством направления на адрес электронной почты;</w:t>
      </w:r>
    </w:p>
    <w:p>
      <w:pPr>
        <w:pStyle w:val="ListParagraph"/>
        <w:widowControl w:val="false"/>
        <w:tabs>
          <w:tab w:val="clear" w:pos="708"/>
          <w:tab w:val="left" w:pos="2132" w:leader="none"/>
        </w:tabs>
        <w:spacing w:before="0" w:after="0"/>
        <w:ind w:left="706" w:right="155"/>
        <w:contextualSpacing w:val="false"/>
        <w:jc w:val="both"/>
        <w:rPr/>
      </w:pPr>
      <w:r>
        <w:rPr/>
      </w:r>
    </w:p>
    <w:p>
      <w:pPr>
        <w:pStyle w:val="ConsPlusNormal1"/>
        <w:jc w:val="center"/>
        <w:rPr>
          <w:rFonts w:ascii="Times New Roman" w:hAnsi="Times New Roman" w:cs="Times New Roman"/>
          <w:sz w:val="24"/>
          <w:szCs w:val="24"/>
        </w:rPr>
      </w:pPr>
      <w:r>
        <w:rPr>
          <w:rFonts w:cs="Times New Roman" w:ascii="Times New Roman" w:hAnsi="Times New Roman"/>
          <w:sz w:val="24"/>
          <w:szCs w:val="24"/>
        </w:rPr>
      </w:r>
    </w:p>
    <w:p>
      <w:pPr>
        <w:pStyle w:val="ConsPlusNormal1"/>
        <w:numPr>
          <w:ilvl w:val="0"/>
          <w:numId w:val="0"/>
        </w:numPr>
        <w:jc w:val="center"/>
        <w:outlineLvl w:val="2"/>
        <w:rPr>
          <w:rFonts w:ascii="Times New Roman" w:hAnsi="Times New Roman" w:cs="Times New Roman"/>
          <w:b/>
          <w:sz w:val="24"/>
          <w:szCs w:val="24"/>
        </w:rPr>
      </w:pPr>
      <w:r>
        <w:rPr>
          <w:rFonts w:cs="Times New Roman" w:ascii="Times New Roman" w:hAnsi="Times New Roman"/>
          <w:b/>
          <w:sz w:val="24"/>
          <w:szCs w:val="24"/>
        </w:rPr>
        <w:t>2.4. Срок предоставления муниципальной услуги</w:t>
      </w:r>
    </w:p>
    <w:p>
      <w:pPr>
        <w:pStyle w:val="ConsPlusNormal1"/>
        <w:jc w:val="center"/>
        <w:rPr>
          <w:rFonts w:ascii="Times New Roman" w:hAnsi="Times New Roman" w:cs="Times New Roman"/>
          <w:sz w:val="24"/>
          <w:szCs w:val="24"/>
        </w:rPr>
      </w:pPr>
      <w:r>
        <w:rPr>
          <w:rFonts w:cs="Times New Roman" w:ascii="Times New Roman" w:hAnsi="Times New Roman"/>
          <w:sz w:val="24"/>
          <w:szCs w:val="24"/>
        </w:rPr>
      </w:r>
    </w:p>
    <w:p>
      <w:pPr>
        <w:pStyle w:val="S1"/>
        <w:spacing w:before="280" w:after="280"/>
        <w:ind w:firstLine="708"/>
        <w:contextualSpacing/>
        <w:jc w:val="both"/>
        <w:rPr/>
      </w:pPr>
      <w:r>
        <w:rPr/>
        <w:t xml:space="preserve">Максимальный срок предоставления муниципальной услуги - не более 30 календарных дней со дня регистрации заявления и документов и (или) информации в Уполномоченном органе, </w:t>
      </w:r>
      <w:hyperlink r:id="rId5" w:tgtFrame="_blank">
        <w:r>
          <w:rPr>
            <w:rStyle w:val="Hyperlink"/>
          </w:rPr>
          <w:t>Едином портале</w:t>
        </w:r>
      </w:hyperlink>
      <w:r>
        <w:rPr/>
        <w:t>, (с учетом положений пункта 2.7 настоящего регламента).</w:t>
      </w:r>
    </w:p>
    <w:p>
      <w:pPr>
        <w:pStyle w:val="Normal"/>
        <w:widowControl w:val="false"/>
        <w:spacing w:before="289" w:after="0"/>
        <w:ind w:left="142" w:right="155"/>
        <w:jc w:val="both"/>
        <w:rPr/>
      </w:pPr>
      <w:r>
        <w:rPr/>
        <w:tab/>
      </w:r>
    </w:p>
    <w:p>
      <w:pPr>
        <w:pStyle w:val="Heading5"/>
        <w:keepNext w:val="false"/>
        <w:keepLines w:val="false"/>
        <w:widowControl w:val="false"/>
        <w:spacing w:before="298" w:after="0"/>
        <w:ind w:right="155"/>
        <w:jc w:val="center"/>
        <w:rPr>
          <w:rFonts w:ascii="Times New Roman" w:hAnsi="Times New Roman" w:cs="Times New Roman"/>
          <w:b/>
          <w:color w:val="auto"/>
        </w:rPr>
      </w:pPr>
      <w:r>
        <w:rPr>
          <w:rFonts w:cs="Times New Roman" w:ascii="Times New Roman" w:hAnsi="Times New Roman"/>
          <w:b/>
          <w:color w:val="auto"/>
        </w:rPr>
        <w:t>2.5 Размер</w:t>
      </w:r>
      <w:r>
        <w:rPr>
          <w:rFonts w:cs="Times New Roman" w:ascii="Times New Roman" w:hAnsi="Times New Roman"/>
          <w:b/>
          <w:color w:val="auto"/>
          <w:spacing w:val="-18"/>
        </w:rPr>
        <w:t xml:space="preserve"> </w:t>
      </w:r>
      <w:r>
        <w:rPr>
          <w:rFonts w:cs="Times New Roman" w:ascii="Times New Roman" w:hAnsi="Times New Roman"/>
          <w:b/>
          <w:color w:val="auto"/>
        </w:rPr>
        <w:t>платы,</w:t>
      </w:r>
      <w:r>
        <w:rPr>
          <w:rFonts w:cs="Times New Roman" w:ascii="Times New Roman" w:hAnsi="Times New Roman"/>
          <w:b/>
          <w:color w:val="auto"/>
          <w:spacing w:val="-16"/>
        </w:rPr>
        <w:t xml:space="preserve"> </w:t>
      </w:r>
      <w:r>
        <w:rPr>
          <w:rFonts w:cs="Times New Roman" w:ascii="Times New Roman" w:hAnsi="Times New Roman"/>
          <w:b/>
          <w:color w:val="auto"/>
        </w:rPr>
        <w:t>взимаемой</w:t>
      </w:r>
      <w:r>
        <w:rPr>
          <w:rFonts w:cs="Times New Roman" w:ascii="Times New Roman" w:hAnsi="Times New Roman"/>
          <w:b/>
          <w:color w:val="auto"/>
          <w:spacing w:val="-6"/>
        </w:rPr>
        <w:t xml:space="preserve"> </w:t>
      </w:r>
      <w:r>
        <w:rPr>
          <w:rFonts w:cs="Times New Roman" w:ascii="Times New Roman" w:hAnsi="Times New Roman"/>
          <w:b/>
          <w:color w:val="auto"/>
        </w:rPr>
        <w:t>с</w:t>
      </w:r>
      <w:r>
        <w:rPr>
          <w:rFonts w:cs="Times New Roman" w:ascii="Times New Roman" w:hAnsi="Times New Roman"/>
          <w:b/>
          <w:color w:val="auto"/>
          <w:spacing w:val="-18"/>
        </w:rPr>
        <w:t xml:space="preserve"> </w:t>
      </w:r>
      <w:r>
        <w:rPr>
          <w:rFonts w:cs="Times New Roman" w:ascii="Times New Roman" w:hAnsi="Times New Roman"/>
          <w:b/>
          <w:color w:val="auto"/>
        </w:rPr>
        <w:t>заявителя</w:t>
      </w:r>
      <w:r>
        <w:rPr>
          <w:rFonts w:cs="Times New Roman" w:ascii="Times New Roman" w:hAnsi="Times New Roman"/>
          <w:b/>
          <w:color w:val="auto"/>
          <w:spacing w:val="-5"/>
        </w:rPr>
        <w:t xml:space="preserve"> </w:t>
      </w:r>
      <w:r>
        <w:rPr>
          <w:rFonts w:cs="Times New Roman" w:ascii="Times New Roman" w:hAnsi="Times New Roman"/>
          <w:b/>
          <w:color w:val="auto"/>
        </w:rPr>
        <w:t>при</w:t>
      </w:r>
      <w:r>
        <w:rPr>
          <w:rFonts w:cs="Times New Roman" w:ascii="Times New Roman" w:hAnsi="Times New Roman"/>
          <w:b/>
          <w:color w:val="auto"/>
          <w:spacing w:val="-11"/>
        </w:rPr>
        <w:t xml:space="preserve"> </w:t>
      </w:r>
      <w:r>
        <w:rPr>
          <w:rFonts w:cs="Times New Roman" w:ascii="Times New Roman" w:hAnsi="Times New Roman"/>
          <w:b/>
          <w:color w:val="auto"/>
        </w:rPr>
        <w:t>предоставлении муниципальной услуги, и способы ее взимания</w:t>
      </w:r>
    </w:p>
    <w:p>
      <w:pPr>
        <w:pStyle w:val="Normal"/>
        <w:spacing w:before="17" w:after="0"/>
        <w:ind w:firstLine="704" w:right="155"/>
        <w:rPr>
          <w:w w:val="90"/>
        </w:rPr>
      </w:pPr>
      <w:r>
        <w:rPr>
          <w:w w:val="90"/>
        </w:rPr>
      </w:r>
    </w:p>
    <w:p>
      <w:pPr>
        <w:pStyle w:val="Normal"/>
        <w:spacing w:before="17" w:after="0"/>
        <w:ind w:firstLine="704" w:right="155"/>
        <w:rPr>
          <w:spacing w:val="-6"/>
        </w:rPr>
      </w:pPr>
      <w:r>
        <w:rPr>
          <w:w w:val="90"/>
        </w:rPr>
        <w:t>Взимание</w:t>
      </w:r>
      <w:r>
        <w:rPr>
          <w:spacing w:val="31"/>
        </w:rPr>
        <w:t xml:space="preserve"> </w:t>
      </w:r>
      <w:r>
        <w:rPr>
          <w:w w:val="90"/>
        </w:rPr>
        <w:t>государственной</w:t>
      </w:r>
      <w:r>
        <w:rPr>
          <w:spacing w:val="17"/>
        </w:rPr>
        <w:t xml:space="preserve"> </w:t>
      </w:r>
      <w:r>
        <w:rPr>
          <w:w w:val="90"/>
        </w:rPr>
        <w:t>пошлины</w:t>
      </w:r>
      <w:r>
        <w:rPr>
          <w:spacing w:val="37"/>
        </w:rPr>
        <w:t xml:space="preserve"> </w:t>
      </w:r>
      <w:r>
        <w:rPr>
          <w:w w:val="90"/>
        </w:rPr>
        <w:t>или</w:t>
      </w:r>
      <w:r>
        <w:rPr>
          <w:spacing w:val="17"/>
        </w:rPr>
        <w:t xml:space="preserve"> </w:t>
      </w:r>
      <w:r>
        <w:rPr>
          <w:w w:val="90"/>
        </w:rPr>
        <w:t>иной</w:t>
      </w:r>
      <w:r>
        <w:rPr>
          <w:spacing w:val="25"/>
        </w:rPr>
        <w:t xml:space="preserve"> </w:t>
      </w:r>
      <w:r>
        <w:rPr>
          <w:w w:val="90"/>
        </w:rPr>
        <w:t>платы</w:t>
      </w:r>
      <w:r>
        <w:rPr>
          <w:spacing w:val="16"/>
        </w:rPr>
        <w:t xml:space="preserve"> </w:t>
      </w:r>
      <w:r>
        <w:rPr>
          <w:w w:val="90"/>
        </w:rPr>
        <w:t>за</w:t>
      </w:r>
      <w:r>
        <w:rPr/>
        <w:t xml:space="preserve"> </w:t>
      </w:r>
      <w:r>
        <w:rPr>
          <w:w w:val="90"/>
        </w:rPr>
        <w:t xml:space="preserve">предоставление </w:t>
      </w:r>
      <w:r>
        <w:rPr>
          <w:spacing w:val="-6"/>
        </w:rPr>
        <w:t>Услуги</w:t>
      </w:r>
      <w:r>
        <w:rPr>
          <w:spacing w:val="-12"/>
        </w:rPr>
        <w:t xml:space="preserve"> </w:t>
      </w:r>
      <w:r>
        <w:rPr>
          <w:spacing w:val="-6"/>
        </w:rPr>
        <w:t>не</w:t>
      </w:r>
      <w:r>
        <w:rPr>
          <w:spacing w:val="-11"/>
        </w:rPr>
        <w:t xml:space="preserve"> </w:t>
      </w:r>
      <w:r>
        <w:rPr>
          <w:spacing w:val="-6"/>
        </w:rPr>
        <w:t>предусмотрено.</w:t>
      </w:r>
    </w:p>
    <w:p>
      <w:pPr>
        <w:pStyle w:val="ConsPlusNormal1"/>
        <w:ind w:firstLine="540"/>
        <w:jc w:val="both"/>
        <w:rPr>
          <w:rFonts w:ascii="Times New Roman" w:hAnsi="Times New Roman" w:cs="Times New Roman"/>
          <w:sz w:val="24"/>
          <w:szCs w:val="24"/>
        </w:rPr>
      </w:pPr>
      <w:r>
        <w:rPr>
          <w:rFonts w:cs="Times New Roman" w:ascii="Times New Roman" w:hAnsi="Times New Roman"/>
          <w:sz w:val="24"/>
          <w:szCs w:val="24"/>
        </w:rPr>
      </w:r>
    </w:p>
    <w:p>
      <w:pPr>
        <w:pStyle w:val="Normal"/>
        <w:widowControl w:val="false"/>
        <w:tabs>
          <w:tab w:val="clear" w:pos="708"/>
          <w:tab w:val="left" w:pos="1134" w:leader="none"/>
          <w:tab w:val="left" w:pos="1529" w:leader="none"/>
        </w:tabs>
        <w:spacing w:before="2" w:after="0"/>
        <w:ind w:right="155"/>
        <w:jc w:val="center"/>
        <w:rPr>
          <w:b/>
        </w:rPr>
      </w:pPr>
      <w:r>
        <w:rPr>
          <w:b/>
          <w:spacing w:val="-4"/>
        </w:rPr>
        <w:t>2.6 Максимальный</w:t>
      </w:r>
      <w:r>
        <w:rPr>
          <w:b/>
          <w:spacing w:val="8"/>
        </w:rPr>
        <w:t xml:space="preserve"> </w:t>
      </w:r>
      <w:r>
        <w:rPr>
          <w:b/>
          <w:spacing w:val="-4"/>
        </w:rPr>
        <w:t>срок</w:t>
      </w:r>
      <w:r>
        <w:rPr>
          <w:b/>
          <w:spacing w:val="-14"/>
        </w:rPr>
        <w:t xml:space="preserve"> </w:t>
      </w:r>
      <w:r>
        <w:rPr>
          <w:b/>
          <w:spacing w:val="-4"/>
        </w:rPr>
        <w:t>ожидания</w:t>
      </w:r>
      <w:r>
        <w:rPr>
          <w:b/>
          <w:spacing w:val="-1"/>
        </w:rPr>
        <w:t xml:space="preserve"> </w:t>
      </w:r>
      <w:r>
        <w:rPr>
          <w:b/>
          <w:spacing w:val="-4"/>
        </w:rPr>
        <w:t>в</w:t>
      </w:r>
      <w:r>
        <w:rPr>
          <w:b/>
          <w:spacing w:val="-12"/>
        </w:rPr>
        <w:t xml:space="preserve"> </w:t>
      </w:r>
      <w:r>
        <w:rPr>
          <w:b/>
          <w:spacing w:val="-4"/>
        </w:rPr>
        <w:t>очереди</w:t>
      </w:r>
      <w:r>
        <w:rPr>
          <w:b/>
          <w:spacing w:val="-6"/>
        </w:rPr>
        <w:t xml:space="preserve"> </w:t>
      </w:r>
      <w:r>
        <w:rPr>
          <w:b/>
          <w:spacing w:val="-4"/>
        </w:rPr>
        <w:t>при</w:t>
      </w:r>
      <w:r>
        <w:rPr>
          <w:b/>
          <w:spacing w:val="-10"/>
        </w:rPr>
        <w:t xml:space="preserve"> </w:t>
      </w:r>
      <w:r>
        <w:rPr>
          <w:b/>
          <w:spacing w:val="-4"/>
        </w:rPr>
        <w:t>подаче</w:t>
      </w:r>
      <w:r>
        <w:rPr>
          <w:b/>
          <w:spacing w:val="-14"/>
        </w:rPr>
        <w:t xml:space="preserve"> </w:t>
      </w:r>
      <w:r>
        <w:rPr>
          <w:b/>
          <w:spacing w:val="-4"/>
        </w:rPr>
        <w:t xml:space="preserve">заявителем </w:t>
      </w:r>
      <w:r>
        <w:rPr>
          <w:b/>
          <w:spacing w:val="-8"/>
        </w:rPr>
        <w:t>запроса</w:t>
      </w:r>
      <w:r>
        <w:rPr>
          <w:b/>
          <w:spacing w:val="-10"/>
        </w:rPr>
        <w:t xml:space="preserve"> </w:t>
      </w:r>
      <w:r>
        <w:rPr>
          <w:b/>
          <w:spacing w:val="-8"/>
        </w:rPr>
        <w:t>о</w:t>
      </w:r>
      <w:r>
        <w:rPr>
          <w:b/>
          <w:spacing w:val="-9"/>
        </w:rPr>
        <w:t xml:space="preserve"> </w:t>
      </w:r>
      <w:r>
        <w:rPr>
          <w:b/>
          <w:spacing w:val="-8"/>
        </w:rPr>
        <w:t>предоставлении</w:t>
      </w:r>
      <w:r>
        <w:rPr>
          <w:b/>
          <w:spacing w:val="-10"/>
        </w:rPr>
        <w:t xml:space="preserve"> </w:t>
      </w:r>
      <w:r>
        <w:rPr>
          <w:b/>
          <w:spacing w:val="-8"/>
        </w:rPr>
        <w:t>муниципальной</w:t>
      </w:r>
      <w:r>
        <w:rPr>
          <w:b/>
          <w:spacing w:val="20"/>
        </w:rPr>
        <w:t xml:space="preserve"> </w:t>
      </w:r>
      <w:r>
        <w:rPr>
          <w:b/>
          <w:spacing w:val="-8"/>
        </w:rPr>
        <w:t>услуги</w:t>
      </w:r>
      <w:r>
        <w:rPr>
          <w:b/>
          <w:spacing w:val="-3"/>
        </w:rPr>
        <w:t xml:space="preserve"> </w:t>
      </w:r>
      <w:r>
        <w:rPr>
          <w:b/>
          <w:spacing w:val="-8"/>
        </w:rPr>
        <w:t>и</w:t>
      </w:r>
      <w:r>
        <w:rPr>
          <w:b/>
          <w:spacing w:val="-10"/>
        </w:rPr>
        <w:t xml:space="preserve"> </w:t>
      </w:r>
      <w:r>
        <w:rPr>
          <w:b/>
          <w:spacing w:val="-8"/>
        </w:rPr>
        <w:t>при получении</w:t>
      </w:r>
    </w:p>
    <w:p>
      <w:pPr>
        <w:pStyle w:val="Normal"/>
        <w:ind w:right="155"/>
        <w:jc w:val="center"/>
        <w:rPr>
          <w:b/>
        </w:rPr>
      </w:pPr>
      <w:r>
        <w:rPr>
          <w:b/>
          <w:spacing w:val="-8"/>
        </w:rPr>
        <w:t>результата</w:t>
      </w:r>
      <w:r>
        <w:rPr>
          <w:b/>
          <w:spacing w:val="11"/>
        </w:rPr>
        <w:t xml:space="preserve"> </w:t>
      </w:r>
      <w:r>
        <w:rPr>
          <w:b/>
          <w:spacing w:val="-8"/>
        </w:rPr>
        <w:t>предоставления</w:t>
      </w:r>
      <w:r>
        <w:rPr>
          <w:b/>
          <w:spacing w:val="-5"/>
        </w:rPr>
        <w:t xml:space="preserve"> </w:t>
      </w:r>
      <w:r>
        <w:rPr>
          <w:b/>
          <w:spacing w:val="-8"/>
        </w:rPr>
        <w:t>муниципальной</w:t>
      </w:r>
      <w:r>
        <w:rPr>
          <w:b/>
          <w:spacing w:val="18"/>
        </w:rPr>
        <w:t xml:space="preserve"> </w:t>
      </w:r>
      <w:r>
        <w:rPr>
          <w:b/>
          <w:spacing w:val="-8"/>
        </w:rPr>
        <w:t>услуги</w:t>
      </w:r>
    </w:p>
    <w:p>
      <w:pPr>
        <w:pStyle w:val="ConsPlusNormal1"/>
        <w:ind w:firstLine="540"/>
        <w:jc w:val="both"/>
        <w:rPr>
          <w:rFonts w:ascii="Times New Roman" w:hAnsi="Times New Roman" w:cs="Times New Roman"/>
          <w:w w:val="90"/>
          <w:sz w:val="24"/>
          <w:szCs w:val="24"/>
        </w:rPr>
      </w:pPr>
      <w:r>
        <w:rPr>
          <w:rFonts w:cs="Times New Roman" w:ascii="Times New Roman" w:hAnsi="Times New Roman"/>
          <w:w w:val="90"/>
          <w:sz w:val="24"/>
          <w:szCs w:val="24"/>
        </w:rPr>
      </w:r>
    </w:p>
    <w:p>
      <w:pPr>
        <w:pStyle w:val="ConsPlusNormal1"/>
        <w:ind w:firstLine="708"/>
        <w:jc w:val="both"/>
        <w:rPr>
          <w:rFonts w:ascii="Times New Roman" w:hAnsi="Times New Roman" w:cs="Times New Roman"/>
          <w:sz w:val="24"/>
          <w:szCs w:val="24"/>
        </w:rPr>
      </w:pPr>
      <w:r>
        <w:rPr>
          <w:rFonts w:cs="Times New Roman" w:ascii="Times New Roman" w:hAnsi="Times New Roman"/>
          <w:sz w:val="24"/>
          <w:szCs w:val="24"/>
        </w:rPr>
        <w:t xml:space="preserve">2.6.1 Максимальный срок ожидания в очереди при подаче запроса: </w:t>
      </w:r>
    </w:p>
    <w:p>
      <w:pPr>
        <w:pStyle w:val="ConsPlusNormal1"/>
        <w:jc w:val="both"/>
        <w:rPr>
          <w:rFonts w:ascii="Times New Roman" w:hAnsi="Times New Roman" w:cs="Times New Roman"/>
          <w:sz w:val="24"/>
          <w:szCs w:val="24"/>
        </w:rPr>
      </w:pPr>
      <w:r>
        <w:rPr>
          <w:rFonts w:cs="Times New Roman" w:ascii="Times New Roman" w:hAnsi="Times New Roman"/>
          <w:sz w:val="24"/>
          <w:szCs w:val="24"/>
        </w:rPr>
        <w:t>в  Уполномоченном органе, в МФЦ – 15 минут;</w:t>
      </w:r>
    </w:p>
    <w:p>
      <w:pPr>
        <w:pStyle w:val="ConsPlusNormal1"/>
        <w:jc w:val="both"/>
        <w:rPr>
          <w:rFonts w:ascii="Times New Roman" w:hAnsi="Times New Roman" w:cs="Times New Roman"/>
          <w:sz w:val="24"/>
          <w:szCs w:val="24"/>
        </w:rPr>
      </w:pPr>
      <w:r>
        <w:rPr>
          <w:rFonts w:cs="Times New Roman" w:ascii="Times New Roman" w:hAnsi="Times New Roman"/>
          <w:sz w:val="24"/>
          <w:szCs w:val="24"/>
        </w:rPr>
        <w:t>посредством почтового отправления – настоящим регламентом не регулируется;</w:t>
      </w:r>
    </w:p>
    <w:p>
      <w:pPr>
        <w:pStyle w:val="ConsPlusNormal1"/>
        <w:jc w:val="both"/>
        <w:rPr>
          <w:rFonts w:ascii="Times New Roman" w:hAnsi="Times New Roman" w:cs="Times New Roman"/>
          <w:sz w:val="24"/>
          <w:szCs w:val="24"/>
        </w:rPr>
      </w:pPr>
      <w:r>
        <w:rPr>
          <w:rFonts w:cs="Times New Roman" w:ascii="Times New Roman" w:hAnsi="Times New Roman"/>
          <w:sz w:val="24"/>
          <w:szCs w:val="24"/>
        </w:rPr>
        <w:t xml:space="preserve">посредством Единого портала, Регионального портала – не предусмотрен. </w:t>
      </w:r>
    </w:p>
    <w:p>
      <w:pPr>
        <w:pStyle w:val="ConsPlusNormal1"/>
        <w:jc w:val="both"/>
        <w:rPr>
          <w:rFonts w:ascii="Times New Roman" w:hAnsi="Times New Roman" w:cs="Times New Roman"/>
          <w:sz w:val="24"/>
          <w:szCs w:val="24"/>
        </w:rPr>
      </w:pPr>
      <w:r>
        <w:rPr>
          <w:rFonts w:cs="Times New Roman" w:ascii="Times New Roman" w:hAnsi="Times New Roman"/>
          <w:sz w:val="24"/>
          <w:szCs w:val="24"/>
        </w:rPr>
        <w:tab/>
        <w:t>2.6.2 Максимальный срок ожидания в очереди при получении результата</w:t>
      </w:r>
    </w:p>
    <w:p>
      <w:pPr>
        <w:pStyle w:val="ConsPlusNormal1"/>
        <w:jc w:val="both"/>
        <w:rPr>
          <w:rFonts w:ascii="Times New Roman" w:hAnsi="Times New Roman" w:cs="Times New Roman"/>
          <w:sz w:val="24"/>
          <w:szCs w:val="24"/>
        </w:rPr>
      </w:pPr>
      <w:r>
        <w:rPr>
          <w:rFonts w:cs="Times New Roman" w:ascii="Times New Roman" w:hAnsi="Times New Roman"/>
          <w:sz w:val="24"/>
          <w:szCs w:val="24"/>
        </w:rPr>
        <w:t xml:space="preserve">Услуги: </w:t>
      </w:r>
    </w:p>
    <w:p>
      <w:pPr>
        <w:pStyle w:val="ConsPlusNormal1"/>
        <w:jc w:val="both"/>
        <w:rPr>
          <w:rFonts w:ascii="Times New Roman" w:hAnsi="Times New Roman" w:cs="Times New Roman"/>
          <w:sz w:val="24"/>
          <w:szCs w:val="24"/>
        </w:rPr>
      </w:pPr>
      <w:r>
        <w:rPr>
          <w:rFonts w:cs="Times New Roman" w:ascii="Times New Roman" w:hAnsi="Times New Roman"/>
          <w:sz w:val="24"/>
          <w:szCs w:val="24"/>
        </w:rPr>
        <w:t>в  Уполномоченном органе, в МФЦ – 15 минут;</w:t>
      </w:r>
    </w:p>
    <w:p>
      <w:pPr>
        <w:pStyle w:val="ConsPlusNormal1"/>
        <w:jc w:val="both"/>
        <w:rPr>
          <w:rFonts w:ascii="Times New Roman" w:hAnsi="Times New Roman" w:cs="Times New Roman"/>
          <w:sz w:val="24"/>
          <w:szCs w:val="24"/>
        </w:rPr>
      </w:pPr>
      <w:r>
        <w:rPr>
          <w:rFonts w:cs="Times New Roman" w:ascii="Times New Roman" w:hAnsi="Times New Roman"/>
          <w:sz w:val="24"/>
          <w:szCs w:val="24"/>
        </w:rPr>
        <w:t>посредством почтового отправления – настоящим регламентом не регулируется;</w:t>
      </w:r>
    </w:p>
    <w:p>
      <w:pPr>
        <w:pStyle w:val="ConsPlusNormal1"/>
        <w:jc w:val="both"/>
        <w:rPr>
          <w:rFonts w:ascii="Times New Roman" w:hAnsi="Times New Roman" w:cs="Times New Roman"/>
          <w:sz w:val="24"/>
          <w:szCs w:val="24"/>
        </w:rPr>
      </w:pPr>
      <w:r>
        <w:rPr>
          <w:rFonts w:cs="Times New Roman" w:ascii="Times New Roman" w:hAnsi="Times New Roman"/>
          <w:sz w:val="24"/>
          <w:szCs w:val="24"/>
        </w:rPr>
        <w:t xml:space="preserve">посредством Единого портала, Регионального портала – не предусмотрен. </w:t>
      </w:r>
    </w:p>
    <w:p>
      <w:pPr>
        <w:pStyle w:val="ConsPlusNormal1"/>
        <w:rPr>
          <w:rFonts w:ascii="Times New Roman" w:hAnsi="Times New Roman" w:cs="Times New Roman"/>
          <w:sz w:val="24"/>
          <w:szCs w:val="24"/>
        </w:rPr>
      </w:pPr>
      <w:r>
        <w:rPr>
          <w:rFonts w:cs="Times New Roman" w:ascii="Times New Roman" w:hAnsi="Times New Roman"/>
          <w:sz w:val="24"/>
          <w:szCs w:val="24"/>
        </w:rPr>
      </w:r>
    </w:p>
    <w:p>
      <w:pPr>
        <w:pStyle w:val="ConsPlusNormal1"/>
        <w:jc w:val="center"/>
        <w:rPr>
          <w:rFonts w:ascii="Times New Roman" w:hAnsi="Times New Roman" w:cs="Times New Roman"/>
          <w:b/>
          <w:sz w:val="24"/>
          <w:szCs w:val="24"/>
        </w:rPr>
      </w:pPr>
      <w:r>
        <w:rPr>
          <w:rFonts w:cs="Times New Roman" w:ascii="Times New Roman" w:hAnsi="Times New Roman"/>
          <w:b/>
          <w:sz w:val="24"/>
          <w:szCs w:val="24"/>
        </w:rPr>
        <w:t>2.7 Срок регистрации запроса заявителя о предоставлении муниципальной услуги</w:t>
      </w:r>
    </w:p>
    <w:p>
      <w:pPr>
        <w:pStyle w:val="ListParagraph"/>
        <w:widowControl w:val="false"/>
        <w:spacing w:before="10" w:after="0"/>
        <w:ind w:firstLine="708" w:left="0" w:right="184"/>
        <w:contextualSpacing w:val="false"/>
        <w:jc w:val="both"/>
        <w:rPr>
          <w:spacing w:val="-6"/>
        </w:rPr>
      </w:pPr>
      <w:r>
        <w:rPr>
          <w:spacing w:val="-6"/>
        </w:rPr>
      </w:r>
    </w:p>
    <w:p>
      <w:pPr>
        <w:pStyle w:val="ListParagraph"/>
        <w:widowControl w:val="false"/>
        <w:spacing w:before="10" w:after="0"/>
        <w:ind w:firstLine="708" w:left="0" w:right="184"/>
        <w:contextualSpacing w:val="false"/>
        <w:jc w:val="both"/>
        <w:rPr/>
      </w:pPr>
      <w:r>
        <w:rPr>
          <w:spacing w:val="-6"/>
        </w:rPr>
        <w:t>2.7.1 Регистрация</w:t>
      </w:r>
      <w:r>
        <w:rPr>
          <w:spacing w:val="-4"/>
        </w:rPr>
        <w:t xml:space="preserve"> </w:t>
      </w:r>
      <w:r>
        <w:rPr>
          <w:spacing w:val="-6"/>
        </w:rPr>
        <w:t>Уполномоченным</w:t>
      </w:r>
      <w:r>
        <w:rPr>
          <w:spacing w:val="-12"/>
        </w:rPr>
        <w:t xml:space="preserve"> </w:t>
      </w:r>
      <w:r>
        <w:rPr>
          <w:spacing w:val="-6"/>
        </w:rPr>
        <w:t>органом</w:t>
      </w:r>
      <w:r>
        <w:rPr>
          <w:spacing w:val="-8"/>
        </w:rPr>
        <w:t xml:space="preserve"> </w:t>
      </w:r>
      <w:r>
        <w:rPr>
          <w:spacing w:val="-6"/>
        </w:rPr>
        <w:t>запроса</w:t>
      </w:r>
      <w:r>
        <w:rPr>
          <w:spacing w:val="-7"/>
        </w:rPr>
        <w:t xml:space="preserve"> </w:t>
      </w:r>
      <w:r>
        <w:rPr>
          <w:spacing w:val="-6"/>
        </w:rPr>
        <w:t>и</w:t>
      </w:r>
      <w:r>
        <w:rPr>
          <w:spacing w:val="-12"/>
        </w:rPr>
        <w:t xml:space="preserve"> </w:t>
      </w:r>
      <w:r>
        <w:rPr>
          <w:spacing w:val="-6"/>
        </w:rPr>
        <w:t>документов</w:t>
      </w:r>
      <w:r>
        <w:rPr>
          <w:spacing w:val="-7"/>
        </w:rPr>
        <w:t xml:space="preserve"> </w:t>
      </w:r>
      <w:r>
        <w:rPr>
          <w:spacing w:val="-6"/>
        </w:rPr>
        <w:t xml:space="preserve">и </w:t>
      </w:r>
      <w:r>
        <w:rPr/>
        <w:t>(или)</w:t>
      </w:r>
      <w:r>
        <w:rPr>
          <w:spacing w:val="-12"/>
        </w:rPr>
        <w:t xml:space="preserve"> </w:t>
      </w:r>
      <w:r>
        <w:rPr/>
        <w:t>информации,</w:t>
      </w:r>
      <w:r>
        <w:rPr>
          <w:spacing w:val="-4"/>
        </w:rPr>
        <w:t xml:space="preserve"> </w:t>
      </w:r>
      <w:r>
        <w:rPr/>
        <w:t>необходимых</w:t>
      </w:r>
      <w:r>
        <w:rPr>
          <w:spacing w:val="-2"/>
        </w:rPr>
        <w:t xml:space="preserve"> </w:t>
      </w:r>
      <w:r>
        <w:rPr/>
        <w:t>для</w:t>
      </w:r>
      <w:r>
        <w:rPr>
          <w:spacing w:val="-15"/>
        </w:rPr>
        <w:t xml:space="preserve"> </w:t>
      </w:r>
      <w:r>
        <w:rPr/>
        <w:t>предоставления</w:t>
      </w:r>
      <w:r>
        <w:rPr>
          <w:spacing w:val="-13"/>
        </w:rPr>
        <w:t xml:space="preserve"> </w:t>
      </w:r>
      <w:r>
        <w:rPr/>
        <w:t>Услуги,</w:t>
      </w:r>
      <w:r>
        <w:rPr>
          <w:spacing w:val="-6"/>
        </w:rPr>
        <w:t xml:space="preserve"> </w:t>
      </w:r>
      <w:r>
        <w:rPr/>
        <w:t>в</w:t>
      </w:r>
      <w:r>
        <w:rPr>
          <w:spacing w:val="-18"/>
        </w:rPr>
        <w:t xml:space="preserve"> </w:t>
      </w:r>
      <w:r>
        <w:rPr/>
        <w:t>случае</w:t>
      </w:r>
      <w:r>
        <w:rPr>
          <w:spacing w:val="-9"/>
        </w:rPr>
        <w:t xml:space="preserve"> </w:t>
      </w:r>
      <w:r>
        <w:rPr/>
        <w:t xml:space="preserve">их подачи в Уполномоченном органе, посредством почтового отправления, </w:t>
      </w:r>
      <w:r>
        <w:rPr>
          <w:w w:val="90"/>
        </w:rPr>
        <w:t xml:space="preserve">Единого портала, Регионального портала, </w:t>
      </w:r>
      <w:r>
        <w:rPr/>
        <w:t xml:space="preserve">в МФЦ, осуществляется в день поступления запроса в </w:t>
      </w:r>
      <w:r>
        <w:rPr>
          <w:spacing w:val="-8"/>
        </w:rPr>
        <w:t>Уполномоченный</w:t>
      </w:r>
      <w:r>
        <w:rPr>
          <w:spacing w:val="-12"/>
        </w:rPr>
        <w:t xml:space="preserve"> </w:t>
      </w:r>
      <w:r>
        <w:rPr>
          <w:spacing w:val="-8"/>
        </w:rPr>
        <w:t>орган</w:t>
      </w:r>
      <w:r>
        <w:rPr>
          <w:spacing w:val="-9"/>
        </w:rPr>
        <w:t xml:space="preserve"> </w:t>
      </w:r>
      <w:r>
        <w:rPr>
          <w:spacing w:val="-8"/>
        </w:rPr>
        <w:t>(за</w:t>
      </w:r>
      <w:r>
        <w:rPr>
          <w:spacing w:val="-10"/>
        </w:rPr>
        <w:t xml:space="preserve"> </w:t>
      </w:r>
      <w:r>
        <w:rPr>
          <w:spacing w:val="-8"/>
        </w:rPr>
        <w:t>исключением</w:t>
      </w:r>
      <w:r>
        <w:rPr>
          <w:spacing w:val="-9"/>
        </w:rPr>
        <w:t xml:space="preserve"> </w:t>
      </w:r>
      <w:r>
        <w:rPr>
          <w:spacing w:val="-8"/>
        </w:rPr>
        <w:t>случаев,</w:t>
      </w:r>
      <w:r>
        <w:rPr>
          <w:spacing w:val="-10"/>
        </w:rPr>
        <w:t xml:space="preserve"> </w:t>
      </w:r>
      <w:r>
        <w:rPr>
          <w:spacing w:val="-8"/>
        </w:rPr>
        <w:t>предусмотренных</w:t>
      </w:r>
      <w:r>
        <w:rPr>
          <w:spacing w:val="-9"/>
        </w:rPr>
        <w:t xml:space="preserve"> </w:t>
      </w:r>
      <w:r>
        <w:rPr>
          <w:spacing w:val="-8"/>
        </w:rPr>
        <w:t xml:space="preserve">пунктом </w:t>
      </w:r>
      <w:r>
        <w:rPr>
          <w:w w:val="90"/>
        </w:rPr>
        <w:t>2.7.2 настоящего административного регламента).</w:t>
      </w:r>
    </w:p>
    <w:p>
      <w:pPr>
        <w:pStyle w:val="ListParagraph"/>
        <w:widowControl w:val="false"/>
        <w:spacing w:before="9" w:after="0"/>
        <w:ind w:firstLine="708" w:left="0" w:right="208"/>
        <w:contextualSpacing w:val="false"/>
        <w:jc w:val="both"/>
        <w:rPr>
          <w:w w:val="90"/>
        </w:rPr>
      </w:pPr>
      <w:r>
        <w:rPr>
          <w:spacing w:val="-4"/>
        </w:rPr>
        <w:t>2.7.2 Регистрация</w:t>
      </w:r>
      <w:r>
        <w:rPr>
          <w:spacing w:val="-8"/>
        </w:rPr>
        <w:t xml:space="preserve"> </w:t>
      </w:r>
      <w:r>
        <w:rPr>
          <w:spacing w:val="-4"/>
        </w:rPr>
        <w:t>Уполномоченным</w:t>
      </w:r>
      <w:r>
        <w:rPr>
          <w:spacing w:val="-14"/>
        </w:rPr>
        <w:t xml:space="preserve"> </w:t>
      </w:r>
      <w:r>
        <w:rPr>
          <w:spacing w:val="-4"/>
        </w:rPr>
        <w:t>органом</w:t>
      </w:r>
      <w:r>
        <w:rPr>
          <w:spacing w:val="-13"/>
        </w:rPr>
        <w:t xml:space="preserve"> </w:t>
      </w:r>
      <w:r>
        <w:rPr>
          <w:spacing w:val="-4"/>
        </w:rPr>
        <w:t>запроса</w:t>
      </w:r>
      <w:r>
        <w:rPr>
          <w:spacing w:val="-9"/>
        </w:rPr>
        <w:t xml:space="preserve"> </w:t>
      </w:r>
      <w:r>
        <w:rPr>
          <w:spacing w:val="-4"/>
        </w:rPr>
        <w:t>и</w:t>
      </w:r>
      <w:r>
        <w:rPr>
          <w:spacing w:val="-13"/>
        </w:rPr>
        <w:t xml:space="preserve"> </w:t>
      </w:r>
      <w:r>
        <w:rPr>
          <w:spacing w:val="-4"/>
        </w:rPr>
        <w:t>документов</w:t>
      </w:r>
      <w:r>
        <w:rPr>
          <w:spacing w:val="-14"/>
        </w:rPr>
        <w:t xml:space="preserve"> </w:t>
      </w:r>
      <w:r>
        <w:rPr>
          <w:spacing w:val="-4"/>
        </w:rPr>
        <w:t xml:space="preserve">и </w:t>
      </w:r>
      <w:r>
        <w:rPr/>
        <w:t>(или)</w:t>
      </w:r>
      <w:r>
        <w:rPr>
          <w:spacing w:val="-12"/>
        </w:rPr>
        <w:t xml:space="preserve"> </w:t>
      </w:r>
      <w:r>
        <w:rPr/>
        <w:t>информации,</w:t>
      </w:r>
      <w:r>
        <w:rPr>
          <w:spacing w:val="-3"/>
        </w:rPr>
        <w:t xml:space="preserve"> </w:t>
      </w:r>
      <w:r>
        <w:rPr/>
        <w:t>необходимых</w:t>
      </w:r>
      <w:r>
        <w:rPr>
          <w:spacing w:val="-6"/>
        </w:rPr>
        <w:t xml:space="preserve"> </w:t>
      </w:r>
      <w:r>
        <w:rPr/>
        <w:t>для</w:t>
      </w:r>
      <w:r>
        <w:rPr>
          <w:spacing w:val="-14"/>
        </w:rPr>
        <w:t xml:space="preserve"> </w:t>
      </w:r>
      <w:r>
        <w:rPr/>
        <w:t>предоставления</w:t>
      </w:r>
      <w:r>
        <w:rPr>
          <w:spacing w:val="-15"/>
        </w:rPr>
        <w:t xml:space="preserve"> </w:t>
      </w:r>
      <w:r>
        <w:rPr/>
        <w:t>Услуги,</w:t>
      </w:r>
      <w:r>
        <w:rPr>
          <w:spacing w:val="-9"/>
        </w:rPr>
        <w:t xml:space="preserve"> </w:t>
      </w:r>
      <w:r>
        <w:rPr/>
        <w:t>в</w:t>
      </w:r>
      <w:r>
        <w:rPr>
          <w:spacing w:val="-15"/>
        </w:rPr>
        <w:t xml:space="preserve"> </w:t>
      </w:r>
      <w:r>
        <w:rPr/>
        <w:t>случае</w:t>
      </w:r>
      <w:r>
        <w:rPr>
          <w:spacing w:val="-12"/>
        </w:rPr>
        <w:t xml:space="preserve"> </w:t>
      </w:r>
      <w:r>
        <w:rPr/>
        <w:t xml:space="preserve">их </w:t>
      </w:r>
      <w:r>
        <w:rPr>
          <w:spacing w:val="-8"/>
        </w:rPr>
        <w:t>подачи</w:t>
      </w:r>
      <w:r>
        <w:rPr>
          <w:spacing w:val="-10"/>
        </w:rPr>
        <w:t xml:space="preserve"> </w:t>
      </w:r>
      <w:r>
        <w:rPr>
          <w:spacing w:val="-8"/>
        </w:rPr>
        <w:t>посредством</w:t>
      </w:r>
      <w:r>
        <w:rPr>
          <w:spacing w:val="-9"/>
        </w:rPr>
        <w:t xml:space="preserve"> </w:t>
      </w:r>
      <w:r>
        <w:rPr>
          <w:spacing w:val="-8"/>
        </w:rPr>
        <w:t>Единого</w:t>
      </w:r>
      <w:r>
        <w:rPr>
          <w:spacing w:val="-10"/>
        </w:rPr>
        <w:t xml:space="preserve"> </w:t>
      </w:r>
      <w:r>
        <w:rPr>
          <w:spacing w:val="-8"/>
        </w:rPr>
        <w:t>портала,</w:t>
      </w:r>
      <w:r>
        <w:rPr>
          <w:spacing w:val="-9"/>
        </w:rPr>
        <w:t xml:space="preserve"> </w:t>
      </w:r>
      <w:r>
        <w:rPr>
          <w:spacing w:val="-8"/>
        </w:rPr>
        <w:t>Регионального</w:t>
      </w:r>
      <w:r>
        <w:rPr>
          <w:spacing w:val="-4"/>
        </w:rPr>
        <w:t xml:space="preserve"> </w:t>
      </w:r>
      <w:r>
        <w:rPr>
          <w:spacing w:val="-8"/>
        </w:rPr>
        <w:t>портала,</w:t>
      </w:r>
      <w:r>
        <w:rPr>
          <w:spacing w:val="-9"/>
        </w:rPr>
        <w:t xml:space="preserve"> </w:t>
      </w:r>
      <w:r>
        <w:rPr>
          <w:spacing w:val="-2"/>
        </w:rPr>
        <w:t>МФЦ,</w:t>
      </w:r>
      <w:r>
        <w:rPr>
          <w:spacing w:val="-14"/>
        </w:rPr>
        <w:t xml:space="preserve"> </w:t>
      </w:r>
      <w:r>
        <w:rPr>
          <w:spacing w:val="-2"/>
        </w:rPr>
        <w:t>вне</w:t>
      </w:r>
      <w:r>
        <w:rPr>
          <w:spacing w:val="-16"/>
        </w:rPr>
        <w:t xml:space="preserve"> </w:t>
      </w:r>
      <w:r>
        <w:rPr>
          <w:spacing w:val="-2"/>
        </w:rPr>
        <w:t>графика</w:t>
      </w:r>
      <w:r>
        <w:rPr>
          <w:spacing w:val="-15"/>
        </w:rPr>
        <w:t xml:space="preserve"> </w:t>
      </w:r>
      <w:r>
        <w:rPr>
          <w:spacing w:val="-2"/>
        </w:rPr>
        <w:t>рабочего</w:t>
      </w:r>
      <w:r>
        <w:rPr>
          <w:spacing w:val="-9"/>
        </w:rPr>
        <w:t xml:space="preserve"> </w:t>
      </w:r>
      <w:r>
        <w:rPr>
          <w:spacing w:val="-2"/>
        </w:rPr>
        <w:t xml:space="preserve">времени, </w:t>
      </w:r>
      <w:r>
        <w:rPr>
          <w:spacing w:val="-10"/>
        </w:rPr>
        <w:t>установленного</w:t>
      </w:r>
      <w:r>
        <w:rPr/>
        <w:t xml:space="preserve"> </w:t>
      </w:r>
      <w:r>
        <w:rPr>
          <w:spacing w:val="-10"/>
        </w:rPr>
        <w:t>в</w:t>
      </w:r>
      <w:r>
        <w:rPr/>
        <w:t xml:space="preserve"> </w:t>
      </w:r>
      <w:r>
        <w:rPr>
          <w:spacing w:val="-10"/>
        </w:rPr>
        <w:t>Уполномоченном</w:t>
      </w:r>
      <w:r>
        <w:rPr/>
        <w:t xml:space="preserve"> </w:t>
      </w:r>
      <w:r>
        <w:rPr>
          <w:spacing w:val="-10"/>
        </w:rPr>
        <w:t>органе,</w:t>
      </w:r>
      <w:r>
        <w:rPr>
          <w:spacing w:val="15"/>
        </w:rPr>
        <w:t xml:space="preserve"> </w:t>
      </w:r>
      <w:r>
        <w:rPr>
          <w:spacing w:val="-10"/>
        </w:rPr>
        <w:t>осуществляется</w:t>
      </w:r>
      <w:r>
        <w:rPr>
          <w:spacing w:val="-6"/>
        </w:rPr>
        <w:t xml:space="preserve"> </w:t>
      </w:r>
      <w:r>
        <w:rPr>
          <w:spacing w:val="-10"/>
        </w:rPr>
        <w:t>в</w:t>
      </w:r>
      <w:r>
        <w:rPr/>
        <w:t xml:space="preserve"> </w:t>
      </w:r>
      <w:r>
        <w:rPr>
          <w:spacing w:val="-10"/>
        </w:rPr>
        <w:t>первый</w:t>
      </w:r>
      <w:r>
        <w:rPr/>
        <w:t xml:space="preserve"> </w:t>
      </w:r>
      <w:r>
        <w:rPr>
          <w:spacing w:val="-10"/>
        </w:rPr>
        <w:t xml:space="preserve">рабочий </w:t>
      </w:r>
      <w:r>
        <w:rPr>
          <w:w w:val="90"/>
        </w:rPr>
        <w:t>день, следующий за днем их поступления</w:t>
      </w:r>
      <w:r>
        <w:rPr>
          <w:spacing w:val="40"/>
        </w:rPr>
        <w:t xml:space="preserve"> </w:t>
      </w:r>
      <w:r>
        <w:rPr>
          <w:w w:val="90"/>
        </w:rPr>
        <w:t>в Уполномоченный орган.</w:t>
      </w:r>
    </w:p>
    <w:p>
      <w:pPr>
        <w:pStyle w:val="Normal"/>
        <w:widowControl w:val="false"/>
        <w:spacing w:before="285" w:after="0"/>
        <w:jc w:val="center"/>
        <w:rPr>
          <w:b/>
        </w:rPr>
      </w:pPr>
      <w:r>
        <w:rPr>
          <w:b/>
          <w:spacing w:val="-6"/>
        </w:rPr>
        <w:t>2.8 Требования</w:t>
      </w:r>
      <w:r>
        <w:rPr>
          <w:b/>
          <w:spacing w:val="12"/>
        </w:rPr>
        <w:t xml:space="preserve"> </w:t>
      </w:r>
      <w:r>
        <w:rPr>
          <w:b/>
          <w:spacing w:val="-6"/>
        </w:rPr>
        <w:t>к</w:t>
      </w:r>
      <w:r>
        <w:rPr>
          <w:b/>
          <w:spacing w:val="-10"/>
        </w:rPr>
        <w:t xml:space="preserve"> </w:t>
      </w:r>
      <w:r>
        <w:rPr>
          <w:b/>
          <w:spacing w:val="-6"/>
        </w:rPr>
        <w:t>помещениям,</w:t>
      </w:r>
      <w:r>
        <w:rPr>
          <w:b/>
          <w:spacing w:val="22"/>
        </w:rPr>
        <w:t xml:space="preserve"> </w:t>
      </w:r>
      <w:r>
        <w:rPr>
          <w:b/>
          <w:spacing w:val="-6"/>
        </w:rPr>
        <w:t>в</w:t>
      </w:r>
      <w:r>
        <w:rPr>
          <w:b/>
          <w:spacing w:val="5"/>
        </w:rPr>
        <w:t xml:space="preserve"> </w:t>
      </w:r>
      <w:r>
        <w:rPr>
          <w:b/>
          <w:spacing w:val="-6"/>
        </w:rPr>
        <w:t>которых</w:t>
      </w:r>
      <w:r>
        <w:rPr>
          <w:b/>
          <w:spacing w:val="5"/>
        </w:rPr>
        <w:t xml:space="preserve"> </w:t>
      </w:r>
      <w:r>
        <w:rPr>
          <w:b/>
          <w:spacing w:val="-6"/>
        </w:rPr>
        <w:t xml:space="preserve">предоставляется </w:t>
      </w:r>
      <w:r>
        <w:rPr>
          <w:b/>
          <w:w w:val="90"/>
        </w:rPr>
        <w:t>муниципальная</w:t>
      </w:r>
      <w:r>
        <w:rPr>
          <w:b/>
          <w:spacing w:val="60"/>
          <w:w w:val="150"/>
        </w:rPr>
        <w:t xml:space="preserve"> </w:t>
      </w:r>
      <w:r>
        <w:rPr>
          <w:b/>
          <w:spacing w:val="-2"/>
        </w:rPr>
        <w:t>услуга</w:t>
      </w:r>
    </w:p>
    <w:p>
      <w:pPr>
        <w:pStyle w:val="Normal"/>
        <w:spacing w:before="21" w:after="0"/>
        <w:ind w:firstLine="708" w:right="228"/>
        <w:jc w:val="both"/>
        <w:rPr>
          <w:spacing w:val="-2"/>
        </w:rPr>
      </w:pPr>
      <w:r>
        <w:rPr>
          <w:spacing w:val="-2"/>
        </w:rPr>
      </w:r>
    </w:p>
    <w:p>
      <w:pPr>
        <w:pStyle w:val="Normal"/>
        <w:spacing w:before="21" w:after="0"/>
        <w:ind w:firstLine="708" w:right="228"/>
        <w:jc w:val="both"/>
        <w:rPr>
          <w:spacing w:val="-6"/>
        </w:rPr>
      </w:pPr>
      <w:r>
        <w:rPr>
          <w:spacing w:val="-2"/>
        </w:rPr>
        <w:t>Требования</w:t>
      </w:r>
      <w:r>
        <w:rPr>
          <w:spacing w:val="-16"/>
        </w:rPr>
        <w:t xml:space="preserve"> </w:t>
      </w:r>
      <w:r>
        <w:rPr>
          <w:spacing w:val="-2"/>
        </w:rPr>
        <w:t>к</w:t>
      </w:r>
      <w:r>
        <w:rPr>
          <w:spacing w:val="-15"/>
        </w:rPr>
        <w:t xml:space="preserve"> </w:t>
      </w:r>
      <w:r>
        <w:rPr>
          <w:spacing w:val="-2"/>
        </w:rPr>
        <w:t>помещениям,</w:t>
      </w:r>
      <w:r>
        <w:rPr>
          <w:spacing w:val="-16"/>
        </w:rPr>
        <w:t xml:space="preserve"> </w:t>
      </w:r>
      <w:r>
        <w:rPr>
          <w:spacing w:val="-2"/>
        </w:rPr>
        <w:t>в</w:t>
      </w:r>
      <w:r>
        <w:rPr>
          <w:spacing w:val="-15"/>
        </w:rPr>
        <w:t xml:space="preserve"> </w:t>
      </w:r>
      <w:r>
        <w:rPr>
          <w:spacing w:val="-2"/>
        </w:rPr>
        <w:t>которых</w:t>
      </w:r>
      <w:r>
        <w:rPr>
          <w:spacing w:val="-16"/>
        </w:rPr>
        <w:t xml:space="preserve"> </w:t>
      </w:r>
      <w:r>
        <w:rPr>
          <w:spacing w:val="-2"/>
        </w:rPr>
        <w:t>предоставляется</w:t>
      </w:r>
      <w:r>
        <w:rPr>
          <w:spacing w:val="-15"/>
        </w:rPr>
        <w:t xml:space="preserve"> </w:t>
      </w:r>
      <w:r>
        <w:rPr>
          <w:spacing w:val="-2"/>
        </w:rPr>
        <w:t>Услуга,</w:t>
      </w:r>
      <w:r>
        <w:rPr>
          <w:spacing w:val="-16"/>
        </w:rPr>
        <w:t xml:space="preserve"> </w:t>
      </w:r>
      <w:r>
        <w:rPr>
          <w:spacing w:val="-2"/>
        </w:rPr>
        <w:t>к</w:t>
      </w:r>
      <w:r>
        <w:rPr>
          <w:spacing w:val="-15"/>
        </w:rPr>
        <w:t xml:space="preserve"> </w:t>
      </w:r>
      <w:r>
        <w:rPr>
          <w:spacing w:val="-2"/>
        </w:rPr>
        <w:t xml:space="preserve">залу </w:t>
      </w:r>
      <w:r>
        <w:rPr/>
        <w:t xml:space="preserve">ожидания, местам для заполнения запросов о предоставлении Услуги, </w:t>
      </w:r>
      <w:r>
        <w:rPr>
          <w:spacing w:val="-10"/>
        </w:rPr>
        <w:t>информационным</w:t>
      </w:r>
      <w:r>
        <w:rPr>
          <w:spacing w:val="-7"/>
        </w:rPr>
        <w:t xml:space="preserve"> </w:t>
      </w:r>
      <w:r>
        <w:rPr>
          <w:spacing w:val="-10"/>
        </w:rPr>
        <w:t>стендам</w:t>
      </w:r>
      <w:r>
        <w:rPr>
          <w:spacing w:val="-7"/>
        </w:rPr>
        <w:t xml:space="preserve"> </w:t>
      </w:r>
      <w:r>
        <w:rPr>
          <w:spacing w:val="-10"/>
        </w:rPr>
        <w:t>с</w:t>
      </w:r>
      <w:r>
        <w:rPr>
          <w:spacing w:val="-7"/>
        </w:rPr>
        <w:t xml:space="preserve"> </w:t>
      </w:r>
      <w:r>
        <w:rPr>
          <w:spacing w:val="-10"/>
        </w:rPr>
        <w:t>образцами</w:t>
      </w:r>
      <w:r>
        <w:rPr>
          <w:spacing w:val="-7"/>
        </w:rPr>
        <w:t xml:space="preserve"> </w:t>
      </w:r>
      <w:r>
        <w:rPr>
          <w:spacing w:val="-10"/>
        </w:rPr>
        <w:t>их</w:t>
      </w:r>
      <w:r>
        <w:rPr>
          <w:spacing w:val="-7"/>
        </w:rPr>
        <w:t xml:space="preserve"> </w:t>
      </w:r>
      <w:r>
        <w:rPr>
          <w:spacing w:val="-10"/>
        </w:rPr>
        <w:t>заполнения</w:t>
      </w:r>
      <w:r>
        <w:rPr>
          <w:spacing w:val="-7"/>
        </w:rPr>
        <w:t xml:space="preserve"> </w:t>
      </w:r>
      <w:r>
        <w:rPr>
          <w:spacing w:val="-10"/>
        </w:rPr>
        <w:t>и</w:t>
      </w:r>
      <w:r>
        <w:rPr>
          <w:spacing w:val="-7"/>
        </w:rPr>
        <w:t xml:space="preserve"> </w:t>
      </w:r>
      <w:r>
        <w:rPr>
          <w:spacing w:val="-10"/>
        </w:rPr>
        <w:t>перечнем</w:t>
      </w:r>
      <w:r>
        <w:rPr>
          <w:spacing w:val="-6"/>
        </w:rPr>
        <w:t xml:space="preserve"> </w:t>
      </w:r>
      <w:r>
        <w:rPr>
          <w:spacing w:val="-10"/>
        </w:rPr>
        <w:t>документов</w:t>
      </w:r>
      <w:r>
        <w:rPr>
          <w:spacing w:val="-7"/>
        </w:rPr>
        <w:t xml:space="preserve"> </w:t>
      </w:r>
      <w:r>
        <w:rPr>
          <w:spacing w:val="-10"/>
        </w:rPr>
        <w:t xml:space="preserve">и </w:t>
      </w:r>
      <w:r>
        <w:rPr/>
        <w:t>(или)</w:t>
      </w:r>
      <w:r>
        <w:rPr>
          <w:spacing w:val="-2"/>
        </w:rPr>
        <w:t xml:space="preserve"> </w:t>
      </w:r>
      <w:r>
        <w:rPr/>
        <w:t>информации, необходимых для</w:t>
      </w:r>
      <w:r>
        <w:rPr>
          <w:spacing w:val="-2"/>
        </w:rPr>
        <w:t xml:space="preserve"> </w:t>
      </w:r>
      <w:r>
        <w:rPr/>
        <w:t>предоставления</w:t>
      </w:r>
      <w:r>
        <w:rPr>
          <w:spacing w:val="-11"/>
        </w:rPr>
        <w:t xml:space="preserve"> </w:t>
      </w:r>
      <w:r>
        <w:rPr/>
        <w:t>Услуги, в</w:t>
      </w:r>
      <w:r>
        <w:rPr>
          <w:spacing w:val="-1"/>
        </w:rPr>
        <w:t xml:space="preserve"> </w:t>
      </w:r>
      <w:r>
        <w:rPr/>
        <w:t>том</w:t>
      </w:r>
      <w:r>
        <w:rPr>
          <w:spacing w:val="-5"/>
        </w:rPr>
        <w:t xml:space="preserve"> </w:t>
      </w:r>
      <w:r>
        <w:rPr/>
        <w:t>числе</w:t>
      </w:r>
      <w:r>
        <w:rPr>
          <w:spacing w:val="-5"/>
        </w:rPr>
        <w:t xml:space="preserve"> </w:t>
      </w:r>
      <w:r>
        <w:rPr/>
        <w:t xml:space="preserve">к </w:t>
      </w:r>
      <w:r>
        <w:rPr>
          <w:spacing w:val="-4"/>
        </w:rPr>
        <w:t>обеспечению</w:t>
      </w:r>
      <w:r>
        <w:rPr/>
        <w:t xml:space="preserve"> </w:t>
      </w:r>
      <w:r>
        <w:rPr>
          <w:spacing w:val="-4"/>
        </w:rPr>
        <w:t>доступности для</w:t>
      </w:r>
      <w:r>
        <w:rPr>
          <w:spacing w:val="-10"/>
        </w:rPr>
        <w:t xml:space="preserve"> </w:t>
      </w:r>
      <w:r>
        <w:rPr>
          <w:spacing w:val="-4"/>
        </w:rPr>
        <w:t>инвалидов указанных</w:t>
      </w:r>
      <w:r>
        <w:rPr>
          <w:spacing w:val="-5"/>
        </w:rPr>
        <w:t xml:space="preserve"> </w:t>
      </w:r>
      <w:r>
        <w:rPr>
          <w:spacing w:val="-4"/>
        </w:rPr>
        <w:t>объектов</w:t>
      </w:r>
      <w:r>
        <w:rPr>
          <w:spacing w:val="-5"/>
        </w:rPr>
        <w:t xml:space="preserve"> </w:t>
      </w:r>
      <w:r>
        <w:rPr>
          <w:spacing w:val="-4"/>
        </w:rPr>
        <w:t>в</w:t>
      </w:r>
      <w:r>
        <w:rPr>
          <w:spacing w:val="-13"/>
        </w:rPr>
        <w:t xml:space="preserve"> </w:t>
      </w:r>
      <w:r>
        <w:rPr>
          <w:spacing w:val="-4"/>
        </w:rPr>
        <w:t>соответствии</w:t>
      </w:r>
      <w:r>
        <w:rPr>
          <w:spacing w:val="-8"/>
        </w:rPr>
        <w:t xml:space="preserve"> </w:t>
      </w:r>
      <w:r>
        <w:rPr>
          <w:spacing w:val="-4"/>
        </w:rPr>
        <w:t xml:space="preserve">с </w:t>
      </w:r>
      <w:r>
        <w:rPr/>
        <w:t>законодательством</w:t>
      </w:r>
      <w:r>
        <w:rPr>
          <w:spacing w:val="-17"/>
        </w:rPr>
        <w:t xml:space="preserve"> </w:t>
      </w:r>
      <w:r>
        <w:rPr/>
        <w:t>Российской</w:t>
      </w:r>
      <w:r>
        <w:rPr>
          <w:spacing w:val="-6"/>
        </w:rPr>
        <w:t xml:space="preserve"> </w:t>
      </w:r>
      <w:r>
        <w:rPr/>
        <w:t>Федерации</w:t>
      </w:r>
      <w:r>
        <w:rPr>
          <w:spacing w:val="-7"/>
        </w:rPr>
        <w:t xml:space="preserve"> </w:t>
      </w:r>
      <w:r>
        <w:rPr/>
        <w:t>о</w:t>
      </w:r>
      <w:r>
        <w:rPr>
          <w:spacing w:val="-16"/>
        </w:rPr>
        <w:t xml:space="preserve"> </w:t>
      </w:r>
      <w:r>
        <w:rPr/>
        <w:t>социальной</w:t>
      </w:r>
      <w:r>
        <w:rPr>
          <w:spacing w:val="-9"/>
        </w:rPr>
        <w:t xml:space="preserve"> </w:t>
      </w:r>
      <w:r>
        <w:rPr/>
        <w:t>защите</w:t>
      </w:r>
      <w:r>
        <w:rPr>
          <w:spacing w:val="-11"/>
        </w:rPr>
        <w:t xml:space="preserve"> </w:t>
      </w:r>
      <w:r>
        <w:rPr/>
        <w:t xml:space="preserve">инвалидов, </w:t>
      </w:r>
      <w:r>
        <w:rPr>
          <w:spacing w:val="-8"/>
        </w:rPr>
        <w:t>размещены</w:t>
      </w:r>
      <w:r>
        <w:rPr>
          <w:spacing w:val="12"/>
        </w:rPr>
        <w:t xml:space="preserve"> </w:t>
      </w:r>
      <w:r>
        <w:rPr>
          <w:spacing w:val="-8"/>
        </w:rPr>
        <w:t>на</w:t>
      </w:r>
      <w:r>
        <w:rPr>
          <w:spacing w:val="-9"/>
        </w:rPr>
        <w:t xml:space="preserve"> </w:t>
      </w:r>
      <w:r>
        <w:rPr>
          <w:spacing w:val="-8"/>
        </w:rPr>
        <w:t>официальном</w:t>
      </w:r>
      <w:r>
        <w:rPr>
          <w:spacing w:val="14"/>
        </w:rPr>
        <w:t xml:space="preserve"> </w:t>
      </w:r>
      <w:r>
        <w:rPr>
          <w:spacing w:val="-8"/>
        </w:rPr>
        <w:t xml:space="preserve">сайте комитета по управлению муниципальной собственностью Тымовского муниципального округа Сахалинской области в </w:t>
      </w:r>
      <w:r>
        <w:rPr>
          <w:w w:val="90"/>
        </w:rPr>
        <w:t>сети «Интернет»</w:t>
      </w:r>
      <w:r>
        <w:rPr/>
        <w:t xml:space="preserve"> </w:t>
      </w:r>
      <w:r>
        <w:rPr>
          <w:w w:val="90"/>
        </w:rPr>
        <w:t>по адресу</w:t>
      </w:r>
      <w:r>
        <w:rPr/>
        <w:t xml:space="preserve"> </w:t>
      </w:r>
      <w:r>
        <w:rPr>
          <w:w w:val="90"/>
        </w:rPr>
        <w:t xml:space="preserve">(https://tymovsk-kums.sakhalin.gov.ru/), а также на Едином портале, </w:t>
      </w:r>
      <w:r>
        <w:rPr>
          <w:spacing w:val="-6"/>
        </w:rPr>
        <w:t>Региональном</w:t>
      </w:r>
      <w:r>
        <w:rPr>
          <w:spacing w:val="-9"/>
        </w:rPr>
        <w:t xml:space="preserve"> </w:t>
      </w:r>
      <w:r>
        <w:rPr>
          <w:spacing w:val="-6"/>
        </w:rPr>
        <w:t>портале.</w:t>
      </w:r>
    </w:p>
    <w:p>
      <w:pPr>
        <w:pStyle w:val="Normal"/>
        <w:spacing w:before="21" w:after="0"/>
        <w:ind w:hanging="12" w:right="228"/>
        <w:jc w:val="both"/>
        <w:rPr>
          <w:spacing w:val="-6"/>
        </w:rPr>
      </w:pPr>
      <w:r>
        <w:rPr>
          <w:spacing w:val="-6"/>
        </w:rPr>
      </w:r>
    </w:p>
    <w:p>
      <w:pPr>
        <w:pStyle w:val="Normal"/>
        <w:spacing w:before="21" w:after="0"/>
        <w:ind w:hanging="12" w:right="228"/>
        <w:jc w:val="center"/>
        <w:rPr/>
      </w:pPr>
      <w:r>
        <w:rPr>
          <w:b/>
          <w:spacing w:val="-8"/>
        </w:rPr>
        <w:t>2.9 Показатели</w:t>
      </w:r>
      <w:r>
        <w:rPr>
          <w:b/>
          <w:spacing w:val="11"/>
        </w:rPr>
        <w:t xml:space="preserve"> </w:t>
      </w:r>
      <w:r>
        <w:rPr>
          <w:b/>
          <w:spacing w:val="-8"/>
        </w:rPr>
        <w:t>качества</w:t>
      </w:r>
      <w:r>
        <w:rPr>
          <w:b/>
          <w:spacing w:val="1"/>
        </w:rPr>
        <w:t xml:space="preserve"> </w:t>
      </w:r>
      <w:r>
        <w:rPr>
          <w:b/>
          <w:spacing w:val="-8"/>
        </w:rPr>
        <w:t>и</w:t>
      </w:r>
      <w:r>
        <w:rPr>
          <w:b/>
          <w:spacing w:val="-7"/>
        </w:rPr>
        <w:t xml:space="preserve"> </w:t>
      </w:r>
      <w:r>
        <w:rPr>
          <w:b/>
          <w:spacing w:val="-8"/>
        </w:rPr>
        <w:t>доступности</w:t>
      </w:r>
      <w:r>
        <w:rPr>
          <w:b/>
          <w:spacing w:val="16"/>
        </w:rPr>
        <w:t xml:space="preserve"> </w:t>
      </w:r>
      <w:r>
        <w:rPr>
          <w:b/>
          <w:spacing w:val="-8"/>
        </w:rPr>
        <w:t>муниципальной</w:t>
      </w:r>
      <w:r>
        <w:rPr>
          <w:b/>
          <w:spacing w:val="13"/>
        </w:rPr>
        <w:t xml:space="preserve"> </w:t>
      </w:r>
      <w:r>
        <w:rPr>
          <w:b/>
          <w:spacing w:val="-8"/>
        </w:rPr>
        <w:t>услуги</w:t>
      </w:r>
    </w:p>
    <w:p>
      <w:pPr>
        <w:pStyle w:val="ListParagraph"/>
        <w:widowControl w:val="false"/>
        <w:spacing w:before="9" w:after="0"/>
        <w:ind w:firstLine="708" w:left="0" w:right="208"/>
        <w:contextualSpacing w:val="false"/>
        <w:jc w:val="both"/>
        <w:rPr/>
      </w:pPr>
      <w:r>
        <w:rPr/>
      </w:r>
    </w:p>
    <w:p>
      <w:pPr>
        <w:pStyle w:val="ListParagraph"/>
        <w:widowControl w:val="false"/>
        <w:spacing w:before="9" w:after="0"/>
        <w:ind w:firstLine="708" w:left="0" w:right="208"/>
        <w:contextualSpacing w:val="false"/>
        <w:jc w:val="both"/>
        <w:rPr>
          <w:spacing w:val="-6"/>
        </w:rPr>
      </w:pPr>
      <w:r>
        <w:rPr/>
        <w:t xml:space="preserve">Перечень показателей качества и доступности Услуги, размещен на официальном сайте </w:t>
      </w:r>
      <w:r>
        <w:rPr>
          <w:spacing w:val="-8"/>
        </w:rPr>
        <w:t xml:space="preserve">комитета по управлению муниципальной собственностью Тымовского муниципального округа Сахалинской области в </w:t>
      </w:r>
      <w:r>
        <w:rPr>
          <w:w w:val="90"/>
        </w:rPr>
        <w:t>сети «Интернет»</w:t>
      </w:r>
      <w:r>
        <w:rPr/>
        <w:t xml:space="preserve"> </w:t>
      </w:r>
      <w:r>
        <w:rPr>
          <w:w w:val="90"/>
        </w:rPr>
        <w:t>по адресу</w:t>
      </w:r>
      <w:r>
        <w:rPr/>
        <w:t xml:space="preserve"> </w:t>
      </w:r>
      <w:r>
        <w:rPr>
          <w:w w:val="90"/>
        </w:rPr>
        <w:t xml:space="preserve">(https://tymovsk-kums.sakhalin.gov.ru/), а также на Едином портале, </w:t>
      </w:r>
      <w:r>
        <w:rPr>
          <w:spacing w:val="-6"/>
        </w:rPr>
        <w:t>Региональном</w:t>
      </w:r>
      <w:r>
        <w:rPr>
          <w:spacing w:val="-9"/>
        </w:rPr>
        <w:t xml:space="preserve"> </w:t>
      </w:r>
      <w:r>
        <w:rPr>
          <w:spacing w:val="-6"/>
        </w:rPr>
        <w:t>портале.</w:t>
      </w:r>
    </w:p>
    <w:p>
      <w:pPr>
        <w:pStyle w:val="Normal"/>
        <w:widowControl w:val="false"/>
        <w:tabs>
          <w:tab w:val="clear" w:pos="708"/>
          <w:tab w:val="left" w:pos="1494" w:leader="none"/>
        </w:tabs>
        <w:spacing w:before="320" w:after="0"/>
        <w:ind w:right="296"/>
        <w:jc w:val="center"/>
        <w:rPr>
          <w:b/>
          <w:spacing w:val="-4"/>
        </w:rPr>
      </w:pPr>
      <w:r>
        <w:rPr>
          <w:b/>
          <w:spacing w:val="-2"/>
        </w:rPr>
        <w:t>2.10 Иные</w:t>
      </w:r>
      <w:r>
        <w:rPr>
          <w:b/>
          <w:spacing w:val="-16"/>
        </w:rPr>
        <w:t xml:space="preserve"> </w:t>
      </w:r>
      <w:r>
        <w:rPr>
          <w:b/>
          <w:spacing w:val="-2"/>
        </w:rPr>
        <w:t>требования</w:t>
      </w:r>
      <w:r>
        <w:rPr>
          <w:b/>
          <w:spacing w:val="6"/>
        </w:rPr>
        <w:t xml:space="preserve"> </w:t>
      </w:r>
      <w:r>
        <w:rPr>
          <w:b/>
          <w:spacing w:val="-2"/>
        </w:rPr>
        <w:t>к</w:t>
      </w:r>
      <w:r>
        <w:rPr>
          <w:b/>
          <w:spacing w:val="-16"/>
        </w:rPr>
        <w:t xml:space="preserve"> </w:t>
      </w:r>
      <w:r>
        <w:rPr>
          <w:b/>
          <w:spacing w:val="-2"/>
        </w:rPr>
        <w:t>предоставлению</w:t>
      </w:r>
      <w:r>
        <w:rPr>
          <w:b/>
          <w:spacing w:val="-15"/>
        </w:rPr>
        <w:t xml:space="preserve"> </w:t>
      </w:r>
      <w:r>
        <w:rPr>
          <w:b/>
          <w:spacing w:val="-2"/>
        </w:rPr>
        <w:t>муниципальной</w:t>
      </w:r>
      <w:r>
        <w:rPr>
          <w:b/>
          <w:spacing w:val="18"/>
        </w:rPr>
        <w:t xml:space="preserve"> </w:t>
      </w:r>
      <w:r>
        <w:rPr>
          <w:b/>
          <w:spacing w:val="-2"/>
        </w:rPr>
        <w:t>услуге,</w:t>
      </w:r>
      <w:r>
        <w:rPr>
          <w:b/>
          <w:spacing w:val="-16"/>
        </w:rPr>
        <w:t xml:space="preserve"> </w:t>
      </w:r>
      <w:r>
        <w:rPr>
          <w:b/>
          <w:spacing w:val="-2"/>
        </w:rPr>
        <w:t>в</w:t>
      </w:r>
      <w:r>
        <w:rPr>
          <w:b/>
          <w:spacing w:val="-11"/>
        </w:rPr>
        <w:t xml:space="preserve"> </w:t>
      </w:r>
      <w:r>
        <w:rPr>
          <w:b/>
          <w:spacing w:val="-2"/>
        </w:rPr>
        <w:t xml:space="preserve">том </w:t>
      </w:r>
      <w:r>
        <w:rPr>
          <w:b/>
          <w:spacing w:val="-8"/>
        </w:rPr>
        <w:t>числе учитывающие особенности</w:t>
      </w:r>
      <w:r>
        <w:rPr>
          <w:b/>
          <w:spacing w:val="15"/>
        </w:rPr>
        <w:t xml:space="preserve"> </w:t>
      </w:r>
      <w:r>
        <w:rPr>
          <w:b/>
          <w:spacing w:val="-8"/>
        </w:rPr>
        <w:t>предоставления муниципальной</w:t>
      </w:r>
      <w:r>
        <w:rPr>
          <w:b/>
          <w:spacing w:val="31"/>
        </w:rPr>
        <w:t xml:space="preserve"> </w:t>
      </w:r>
      <w:r>
        <w:rPr>
          <w:b/>
          <w:spacing w:val="-8"/>
        </w:rPr>
        <w:t>услуги</w:t>
      </w:r>
      <w:r>
        <w:rPr>
          <w:b/>
        </w:rPr>
        <w:t xml:space="preserve"> </w:t>
      </w:r>
      <w:r>
        <w:rPr>
          <w:b/>
          <w:spacing w:val="-8"/>
        </w:rPr>
        <w:t xml:space="preserve">в </w:t>
      </w:r>
      <w:r>
        <w:rPr>
          <w:b/>
          <w:spacing w:val="-6"/>
        </w:rPr>
        <w:t>многофункциональных</w:t>
      </w:r>
      <w:r>
        <w:rPr>
          <w:b/>
          <w:spacing w:val="-12"/>
        </w:rPr>
        <w:t xml:space="preserve"> </w:t>
      </w:r>
      <w:r>
        <w:rPr>
          <w:b/>
          <w:spacing w:val="-6"/>
        </w:rPr>
        <w:t>центрах</w:t>
      </w:r>
      <w:r>
        <w:rPr>
          <w:b/>
        </w:rPr>
        <w:t xml:space="preserve"> </w:t>
      </w:r>
      <w:r>
        <w:rPr>
          <w:b/>
          <w:spacing w:val="-6"/>
        </w:rPr>
        <w:t>и</w:t>
      </w:r>
      <w:r>
        <w:rPr>
          <w:b/>
          <w:spacing w:val="-12"/>
        </w:rPr>
        <w:t xml:space="preserve"> </w:t>
      </w:r>
      <w:r>
        <w:rPr>
          <w:b/>
          <w:spacing w:val="-6"/>
        </w:rPr>
        <w:t>особенности</w:t>
      </w:r>
      <w:r>
        <w:rPr>
          <w:b/>
          <w:spacing w:val="6"/>
        </w:rPr>
        <w:t xml:space="preserve"> </w:t>
      </w:r>
      <w:r>
        <w:rPr>
          <w:b/>
          <w:spacing w:val="-6"/>
        </w:rPr>
        <w:t xml:space="preserve">предоставления </w:t>
      </w:r>
      <w:r>
        <w:rPr>
          <w:b/>
          <w:spacing w:val="-4"/>
        </w:rPr>
        <w:t>муниципальной</w:t>
      </w:r>
      <w:r>
        <w:rPr>
          <w:b/>
          <w:spacing w:val="11"/>
        </w:rPr>
        <w:t xml:space="preserve"> </w:t>
      </w:r>
      <w:r>
        <w:rPr>
          <w:b/>
          <w:spacing w:val="-4"/>
        </w:rPr>
        <w:t>услуги</w:t>
      </w:r>
      <w:r>
        <w:rPr>
          <w:b/>
          <w:spacing w:val="-8"/>
        </w:rPr>
        <w:t xml:space="preserve"> </w:t>
      </w:r>
      <w:r>
        <w:rPr>
          <w:b/>
          <w:spacing w:val="-4"/>
        </w:rPr>
        <w:t>в</w:t>
      </w:r>
      <w:r>
        <w:rPr>
          <w:b/>
          <w:spacing w:val="-13"/>
        </w:rPr>
        <w:t xml:space="preserve"> </w:t>
      </w:r>
      <w:r>
        <w:rPr>
          <w:b/>
          <w:spacing w:val="-4"/>
        </w:rPr>
        <w:t>электронной</w:t>
      </w:r>
      <w:r>
        <w:rPr>
          <w:b/>
          <w:spacing w:val="-3"/>
        </w:rPr>
        <w:t xml:space="preserve"> </w:t>
      </w:r>
      <w:r>
        <w:rPr>
          <w:b/>
          <w:spacing w:val="-4"/>
        </w:rPr>
        <w:t>форме</w:t>
      </w:r>
    </w:p>
    <w:p>
      <w:pPr>
        <w:pStyle w:val="Normal"/>
        <w:widowControl w:val="false"/>
        <w:tabs>
          <w:tab w:val="clear" w:pos="708"/>
          <w:tab w:val="left" w:pos="1494" w:leader="none"/>
        </w:tabs>
        <w:spacing w:before="320" w:after="0"/>
        <w:ind w:right="296"/>
        <w:jc w:val="center"/>
        <w:rPr>
          <w:b/>
          <w:spacing w:val="-4"/>
        </w:rPr>
      </w:pPr>
      <w:r>
        <w:rPr>
          <w:b/>
          <w:spacing w:val="-4"/>
        </w:rPr>
      </w:r>
    </w:p>
    <w:p>
      <w:pPr>
        <w:pStyle w:val="ConsPlusNormal1"/>
        <w:ind w:firstLine="539"/>
        <w:jc w:val="both"/>
        <w:rPr>
          <w:rFonts w:ascii="Times New Roman" w:hAnsi="Times New Roman" w:cs="Times New Roman"/>
          <w:b/>
          <w:sz w:val="24"/>
          <w:szCs w:val="24"/>
        </w:rPr>
      </w:pPr>
      <w:r>
        <w:rPr>
          <w:rFonts w:cs="Times New Roman" w:ascii="Times New Roman" w:hAnsi="Times New Roman"/>
          <w:sz w:val="24"/>
          <w:szCs w:val="24"/>
        </w:rPr>
        <w:t>2.10.1. Услуги, которые являются необходимыми и обязательными для предоставления муниципальной услуги, не предусмотрены.</w:t>
      </w:r>
    </w:p>
    <w:p>
      <w:pPr>
        <w:pStyle w:val="ConsPlusNormal1"/>
        <w:ind w:firstLine="540"/>
        <w:jc w:val="both"/>
        <w:rPr>
          <w:rFonts w:ascii="Times New Roman" w:hAnsi="Times New Roman" w:cs="Times New Roman"/>
          <w:sz w:val="24"/>
          <w:szCs w:val="24"/>
        </w:rPr>
      </w:pPr>
      <w:r>
        <w:rPr>
          <w:rFonts w:cs="Times New Roman" w:ascii="Times New Roman" w:hAnsi="Times New Roman"/>
          <w:sz w:val="24"/>
          <w:szCs w:val="24"/>
        </w:rPr>
        <w:t>2.10.2. Перечень информационных систем, используемых для предоставления муниципальной услуги:</w:t>
      </w:r>
    </w:p>
    <w:p>
      <w:pPr>
        <w:pStyle w:val="ConsPlusNormal1"/>
        <w:tabs>
          <w:tab w:val="clear" w:pos="708"/>
          <w:tab w:val="left" w:pos="709" w:leader="none"/>
          <w:tab w:val="left" w:pos="851" w:leader="none"/>
        </w:tabs>
        <w:ind w:firstLine="540"/>
        <w:rPr>
          <w:rFonts w:ascii="Times New Roman" w:hAnsi="Times New Roman" w:cs="Times New Roman"/>
          <w:sz w:val="24"/>
          <w:szCs w:val="24"/>
        </w:rPr>
      </w:pPr>
      <w:r>
        <w:rPr>
          <w:rFonts w:cs="Times New Roman" w:ascii="Times New Roman" w:hAnsi="Times New Roman"/>
          <w:sz w:val="24"/>
          <w:szCs w:val="24"/>
        </w:rPr>
        <w:t>- ЕПГУ;</w:t>
      </w:r>
    </w:p>
    <w:p>
      <w:pPr>
        <w:pStyle w:val="ConsPlusNormal1"/>
        <w:tabs>
          <w:tab w:val="clear" w:pos="708"/>
          <w:tab w:val="left" w:pos="709" w:leader="none"/>
          <w:tab w:val="left" w:pos="851" w:leader="none"/>
        </w:tabs>
        <w:ind w:firstLine="540"/>
        <w:rPr>
          <w:rFonts w:ascii="Times New Roman" w:hAnsi="Times New Roman" w:cs="Times New Roman"/>
          <w:sz w:val="24"/>
          <w:szCs w:val="24"/>
        </w:rPr>
      </w:pPr>
      <w:r>
        <w:rPr>
          <w:rFonts w:cs="Times New Roman" w:ascii="Times New Roman" w:hAnsi="Times New Roman"/>
          <w:sz w:val="24"/>
          <w:szCs w:val="24"/>
        </w:rPr>
        <w:t>- РПГУ;</w:t>
      </w:r>
    </w:p>
    <w:p>
      <w:pPr>
        <w:pStyle w:val="ConsPlusNormal1"/>
        <w:tabs>
          <w:tab w:val="clear" w:pos="708"/>
          <w:tab w:val="left" w:pos="709" w:leader="none"/>
          <w:tab w:val="left" w:pos="851" w:leader="none"/>
        </w:tabs>
        <w:ind w:firstLine="540"/>
        <w:rPr>
          <w:rFonts w:ascii="Times New Roman" w:hAnsi="Times New Roman" w:cs="Times New Roman"/>
          <w:sz w:val="24"/>
          <w:szCs w:val="24"/>
        </w:rPr>
      </w:pPr>
      <w:r>
        <w:rPr>
          <w:rFonts w:cs="Times New Roman" w:ascii="Times New Roman" w:hAnsi="Times New Roman"/>
          <w:sz w:val="24"/>
          <w:szCs w:val="24"/>
        </w:rPr>
        <w:t>- СМЭВ;</w:t>
      </w:r>
    </w:p>
    <w:p>
      <w:pPr>
        <w:pStyle w:val="ConsPlusNormal1"/>
        <w:tabs>
          <w:tab w:val="clear" w:pos="708"/>
          <w:tab w:val="left" w:pos="709" w:leader="none"/>
          <w:tab w:val="left" w:pos="851" w:leader="none"/>
        </w:tabs>
        <w:ind w:firstLine="540"/>
        <w:rPr>
          <w:rFonts w:ascii="Times New Roman" w:hAnsi="Times New Roman" w:cs="Times New Roman"/>
          <w:sz w:val="24"/>
          <w:szCs w:val="24"/>
        </w:rPr>
      </w:pPr>
      <w:r>
        <w:rPr>
          <w:rFonts w:cs="Times New Roman" w:ascii="Times New Roman" w:hAnsi="Times New Roman"/>
          <w:sz w:val="24"/>
          <w:szCs w:val="24"/>
        </w:rPr>
        <w:t>- ГИСОГД;</w:t>
      </w:r>
    </w:p>
    <w:p>
      <w:pPr>
        <w:pStyle w:val="ConsPlusNormal1"/>
        <w:tabs>
          <w:tab w:val="clear" w:pos="708"/>
          <w:tab w:val="left" w:pos="709" w:leader="none"/>
          <w:tab w:val="left" w:pos="851" w:leader="none"/>
        </w:tabs>
        <w:ind w:firstLine="540"/>
        <w:rPr>
          <w:rFonts w:ascii="Times New Roman" w:hAnsi="Times New Roman" w:cs="Times New Roman"/>
          <w:sz w:val="24"/>
          <w:szCs w:val="24"/>
        </w:rPr>
      </w:pPr>
      <w:r>
        <w:rPr>
          <w:rFonts w:cs="Times New Roman" w:ascii="Times New Roman" w:hAnsi="Times New Roman"/>
          <w:sz w:val="24"/>
          <w:szCs w:val="24"/>
        </w:rPr>
        <w:t>- НСПД;</w:t>
      </w:r>
    </w:p>
    <w:p>
      <w:pPr>
        <w:pStyle w:val="ConsPlusNormal1"/>
        <w:tabs>
          <w:tab w:val="clear" w:pos="708"/>
          <w:tab w:val="left" w:pos="709" w:leader="none"/>
          <w:tab w:val="left" w:pos="851" w:leader="none"/>
        </w:tabs>
        <w:ind w:firstLine="540"/>
        <w:rPr>
          <w:rFonts w:ascii="Times New Roman" w:hAnsi="Times New Roman" w:cs="Times New Roman"/>
          <w:sz w:val="24"/>
          <w:szCs w:val="24"/>
        </w:rPr>
      </w:pPr>
      <w:r>
        <w:rPr>
          <w:rFonts w:cs="Times New Roman" w:ascii="Times New Roman" w:hAnsi="Times New Roman"/>
          <w:sz w:val="24"/>
          <w:szCs w:val="24"/>
        </w:rPr>
        <w:t>- приложение "Госключ";</w:t>
      </w:r>
    </w:p>
    <w:p>
      <w:pPr>
        <w:pStyle w:val="ConsPlusNormal1"/>
        <w:tabs>
          <w:tab w:val="clear" w:pos="708"/>
          <w:tab w:val="left" w:pos="709" w:leader="none"/>
          <w:tab w:val="left" w:pos="851" w:leader="none"/>
        </w:tabs>
        <w:ind w:firstLine="540"/>
        <w:jc w:val="both"/>
        <w:rPr>
          <w:rFonts w:ascii="Times New Roman" w:hAnsi="Times New Roman" w:cs="Times New Roman"/>
          <w:sz w:val="24"/>
          <w:szCs w:val="24"/>
        </w:rPr>
      </w:pPr>
      <w:r>
        <w:rPr>
          <w:rFonts w:cs="Times New Roman" w:ascii="Times New Roman" w:hAnsi="Times New Roman"/>
          <w:sz w:val="24"/>
          <w:szCs w:val="24"/>
        </w:rPr>
        <w:t>- Единый государственный реестр юридических лиц (ЕГРЮЛ);</w:t>
      </w:r>
    </w:p>
    <w:p>
      <w:pPr>
        <w:pStyle w:val="ConsPlusNormal1"/>
        <w:tabs>
          <w:tab w:val="clear" w:pos="708"/>
          <w:tab w:val="left" w:pos="709" w:leader="none"/>
          <w:tab w:val="left" w:pos="851" w:leader="none"/>
        </w:tabs>
        <w:ind w:firstLine="540"/>
        <w:jc w:val="both"/>
        <w:rPr>
          <w:rFonts w:ascii="Times New Roman" w:hAnsi="Times New Roman" w:cs="Times New Roman"/>
          <w:sz w:val="24"/>
          <w:szCs w:val="24"/>
        </w:rPr>
      </w:pPr>
      <w:r>
        <w:rPr>
          <w:rFonts w:cs="Times New Roman" w:ascii="Times New Roman" w:hAnsi="Times New Roman"/>
          <w:sz w:val="24"/>
          <w:szCs w:val="24"/>
        </w:rPr>
        <w:t>- Единый государственный реестр индивидуальных предпринимателей (ЕГРИП);</w:t>
      </w:r>
    </w:p>
    <w:p>
      <w:pPr>
        <w:pStyle w:val="ConsPlusNormal1"/>
        <w:tabs>
          <w:tab w:val="clear" w:pos="708"/>
          <w:tab w:val="left" w:pos="709" w:leader="none"/>
          <w:tab w:val="left" w:pos="851" w:leader="none"/>
        </w:tabs>
        <w:ind w:firstLine="540"/>
        <w:jc w:val="both"/>
        <w:rPr>
          <w:rFonts w:ascii="Times New Roman" w:hAnsi="Times New Roman" w:cs="Times New Roman"/>
          <w:sz w:val="24"/>
          <w:szCs w:val="24"/>
        </w:rPr>
      </w:pPr>
      <w:r>
        <w:rPr>
          <w:rFonts w:cs="Times New Roman" w:ascii="Times New Roman" w:hAnsi="Times New Roman"/>
          <w:sz w:val="24"/>
          <w:szCs w:val="24"/>
        </w:rPr>
        <w:t>- Единый государственный реестр недвижимости (ЕГРН).</w:t>
      </w:r>
    </w:p>
    <w:p>
      <w:pPr>
        <w:pStyle w:val="ConsPlusNormal1"/>
        <w:tabs>
          <w:tab w:val="clear" w:pos="708"/>
          <w:tab w:val="left" w:pos="709" w:leader="none"/>
          <w:tab w:val="left" w:pos="851" w:leader="none"/>
        </w:tabs>
        <w:ind w:firstLine="540"/>
        <w:jc w:val="both"/>
        <w:rPr>
          <w:rFonts w:ascii="Times New Roman" w:hAnsi="Times New Roman" w:cs="Times New Roman"/>
          <w:sz w:val="24"/>
          <w:szCs w:val="24"/>
        </w:rPr>
      </w:pPr>
      <w:r>
        <w:rPr>
          <w:rFonts w:cs="Times New Roman" w:ascii="Times New Roman" w:hAnsi="Times New Roman"/>
          <w:sz w:val="24"/>
          <w:szCs w:val="24"/>
        </w:rPr>
        <w:t>Предоставление законному представителю несовершеннолетнего, не являющемуся заявителем, результатов предоставления муниципальной услуги в отношении несовершеннолетнего, оформленных в форме документа на бумажном носителе в случае,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 не предусмотрено.</w:t>
      </w:r>
    </w:p>
    <w:p>
      <w:pPr>
        <w:pStyle w:val="ConsPlusNormal1"/>
        <w:tabs>
          <w:tab w:val="clear" w:pos="708"/>
          <w:tab w:val="left" w:pos="709" w:leader="none"/>
          <w:tab w:val="left" w:pos="851" w:leader="none"/>
        </w:tabs>
        <w:ind w:firstLine="540"/>
        <w:jc w:val="both"/>
        <w:rPr>
          <w:rFonts w:ascii="Times New Roman" w:hAnsi="Times New Roman" w:cs="Times New Roman"/>
          <w:sz w:val="24"/>
          <w:szCs w:val="24"/>
        </w:rPr>
      </w:pPr>
      <w:r>
        <w:rPr>
          <w:rFonts w:cs="Times New Roman" w:ascii="Times New Roman" w:hAnsi="Times New Roman"/>
          <w:sz w:val="24"/>
          <w:szCs w:val="24"/>
        </w:rPr>
        <w:t>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w:t>
      </w:r>
    </w:p>
    <w:p>
      <w:pPr>
        <w:pStyle w:val="ConsPlusNormal1"/>
        <w:tabs>
          <w:tab w:val="clear" w:pos="708"/>
          <w:tab w:val="left" w:pos="709" w:leader="none"/>
          <w:tab w:val="left" w:pos="851" w:leader="none"/>
        </w:tabs>
        <w:ind w:firstLine="540"/>
        <w:jc w:val="both"/>
        <w:rPr>
          <w:rFonts w:ascii="Times New Roman" w:hAnsi="Times New Roman" w:cs="Times New Roman"/>
          <w:sz w:val="24"/>
          <w:szCs w:val="24"/>
        </w:rPr>
      </w:pPr>
      <w:r>
        <w:rPr>
          <w:rFonts w:cs="Times New Roman" w:ascii="Times New Roman" w:hAnsi="Times New Roman"/>
          <w:sz w:val="24"/>
          <w:szCs w:val="24"/>
        </w:rPr>
        <w:t>Предоставление муниципальной услуги в МФЦ не предусмотрено.</w:t>
      </w:r>
    </w:p>
    <w:p>
      <w:pPr>
        <w:pStyle w:val="ConsPlusNormal1"/>
        <w:tabs>
          <w:tab w:val="clear" w:pos="708"/>
          <w:tab w:val="left" w:pos="709" w:leader="none"/>
          <w:tab w:val="left" w:pos="851" w:leader="none"/>
        </w:tabs>
        <w:ind w:firstLine="540"/>
        <w:jc w:val="both"/>
        <w:rPr>
          <w:rFonts w:ascii="Times New Roman" w:hAnsi="Times New Roman" w:cs="Times New Roman"/>
          <w:sz w:val="24"/>
          <w:szCs w:val="24"/>
        </w:rPr>
      </w:pPr>
      <w:r>
        <w:rPr>
          <w:rFonts w:cs="Times New Roman" w:ascii="Times New Roman" w:hAnsi="Times New Roman"/>
          <w:sz w:val="24"/>
          <w:szCs w:val="24"/>
        </w:rPr>
        <w:t>Возможность принятия МФЦ решения об отказе в приеме заявления и документов и (или) информации, необходимых для представления муниципальной услуги, не предусмотрена. Результат предоставления муниципальной услуги не может быть получен в МФЦ на бумажном носителе.</w:t>
      </w:r>
    </w:p>
    <w:p>
      <w:pPr>
        <w:pStyle w:val="ConsPlusNormal1"/>
        <w:tabs>
          <w:tab w:val="clear" w:pos="708"/>
          <w:tab w:val="left" w:pos="709" w:leader="none"/>
          <w:tab w:val="left" w:pos="851" w:leader="none"/>
        </w:tabs>
        <w:ind w:firstLine="540"/>
        <w:jc w:val="both"/>
        <w:rPr>
          <w:rFonts w:ascii="Times New Roman" w:hAnsi="Times New Roman" w:cs="Times New Roman"/>
          <w:sz w:val="24"/>
          <w:szCs w:val="24"/>
        </w:rPr>
      </w:pPr>
      <w:r>
        <w:rPr>
          <w:rFonts w:cs="Times New Roman" w:ascii="Times New Roman" w:hAnsi="Times New Roman"/>
          <w:sz w:val="24"/>
          <w:szCs w:val="24"/>
        </w:rPr>
        <w:t>Выдача заявителю результата предоставления муниципальной услуги в МФЦ, в том числе выдачи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местного самоуправления, а также выдача документов, включая составление на бумажном носителе и заверение выписок из информационных систем органов, предоставляющих муниципальной услуги не предусмотрена.</w:t>
      </w:r>
    </w:p>
    <w:p>
      <w:pPr>
        <w:pStyle w:val="ConsPlusNormal1"/>
        <w:tabs>
          <w:tab w:val="clear" w:pos="708"/>
          <w:tab w:val="left" w:pos="709" w:leader="none"/>
          <w:tab w:val="left" w:pos="851" w:leader="none"/>
        </w:tabs>
        <w:rPr>
          <w:rFonts w:ascii="Times New Roman" w:hAnsi="Times New Roman" w:cs="Times New Roman"/>
          <w:sz w:val="24"/>
          <w:szCs w:val="24"/>
        </w:rPr>
      </w:pPr>
      <w:r>
        <w:rPr>
          <w:rFonts w:cs="Times New Roman" w:ascii="Times New Roman" w:hAnsi="Times New Roman"/>
          <w:sz w:val="24"/>
          <w:szCs w:val="24"/>
        </w:rPr>
      </w:r>
    </w:p>
    <w:p>
      <w:pPr>
        <w:pStyle w:val="Normal"/>
        <w:jc w:val="center"/>
        <w:rPr>
          <w:b/>
          <w:bCs/>
        </w:rPr>
      </w:pPr>
      <w:r>
        <w:rPr>
          <w:b/>
          <w:bCs/>
        </w:rPr>
      </w:r>
    </w:p>
    <w:p>
      <w:pPr>
        <w:pStyle w:val="Normal"/>
        <w:jc w:val="center"/>
        <w:rPr>
          <w:b/>
          <w:bCs/>
        </w:rPr>
      </w:pPr>
      <w:r>
        <w:rPr>
          <w:b/>
          <w:bCs/>
        </w:rPr>
        <w:t>2.11. Исчерпывающий перечень документов, необходимых</w:t>
      </w:r>
    </w:p>
    <w:p>
      <w:pPr>
        <w:pStyle w:val="Normal"/>
        <w:jc w:val="center"/>
        <w:rPr>
          <w:b/>
          <w:bCs/>
        </w:rPr>
      </w:pPr>
      <w:r>
        <w:rPr>
          <w:b/>
          <w:bCs/>
        </w:rPr>
        <w:t>для предоставления муниципальной услуги</w:t>
      </w:r>
    </w:p>
    <w:p>
      <w:pPr>
        <w:pStyle w:val="Normal"/>
        <w:jc w:val="center"/>
        <w:rPr>
          <w:b/>
          <w:bCs/>
        </w:rPr>
      </w:pPr>
      <w:r>
        <w:rPr>
          <w:b/>
          <w:bCs/>
        </w:rPr>
      </w:r>
    </w:p>
    <w:p>
      <w:pPr>
        <w:pStyle w:val="Normal"/>
        <w:ind w:firstLine="539"/>
        <w:jc w:val="both"/>
        <w:rPr/>
      </w:pPr>
      <w:r>
        <w:rPr/>
        <w:t xml:space="preserve">2.11.1.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w:t>
      </w:r>
      <w:hyperlink r:id="rId6">
        <w:r>
          <w:rPr>
            <w:rStyle w:val="ListLabel2"/>
          </w:rPr>
          <w:t>разделе  2</w:t>
        </w:r>
      </w:hyperlink>
      <w:r>
        <w:rPr/>
        <w:t xml:space="preserve"> приложения к настоящему Административному регламенту.</w:t>
      </w:r>
    </w:p>
    <w:p>
      <w:pPr>
        <w:pStyle w:val="Normal"/>
        <w:ind w:firstLine="539"/>
        <w:jc w:val="both"/>
        <w:rPr/>
      </w:pPr>
      <w:r>
        <w:rPr/>
        <w:t>2.11.2. Сведения о формах заявлений приведены в разделе 4 приложения к настоящему Административному регламенту.</w:t>
      </w:r>
    </w:p>
    <w:p>
      <w:pPr>
        <w:pStyle w:val="Normal"/>
        <w:ind w:firstLine="539"/>
        <w:jc w:val="both"/>
        <w:rPr/>
      </w:pPr>
      <w:r>
        <w:rPr/>
      </w:r>
    </w:p>
    <w:p>
      <w:pPr>
        <w:pStyle w:val="Normal"/>
        <w:ind w:firstLine="709"/>
        <w:jc w:val="center"/>
        <w:rPr>
          <w:b/>
        </w:rPr>
      </w:pPr>
      <w:r>
        <w:rPr>
          <w:b/>
        </w:rPr>
        <w:t>2.12 Исчерпывающий перечень оснований для отказа</w:t>
      </w:r>
    </w:p>
    <w:p>
      <w:pPr>
        <w:pStyle w:val="Normal"/>
        <w:ind w:firstLine="709"/>
        <w:jc w:val="center"/>
        <w:rPr>
          <w:b/>
        </w:rPr>
      </w:pPr>
      <w:r>
        <w:rPr>
          <w:b/>
        </w:rPr>
        <w:t>в приеме запроса о предоставлении муниципальной услуги и документов, необходимых для предоставления</w:t>
      </w:r>
    </w:p>
    <w:p>
      <w:pPr>
        <w:pStyle w:val="Normal"/>
        <w:ind w:firstLine="709"/>
        <w:jc w:val="center"/>
        <w:rPr>
          <w:b/>
        </w:rPr>
      </w:pPr>
      <w:r>
        <w:rPr>
          <w:b/>
        </w:rPr>
        <w:t>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pPr>
        <w:pStyle w:val="S1"/>
        <w:spacing w:before="280" w:after="280"/>
        <w:ind w:firstLine="708"/>
        <w:contextualSpacing/>
        <w:jc w:val="both"/>
        <w:rPr/>
      </w:pPr>
      <w:r>
        <w:rPr/>
        <w:t>2.12.1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w:t>
      </w:r>
    </w:p>
    <w:p>
      <w:pPr>
        <w:pStyle w:val="S1"/>
        <w:spacing w:before="280" w:after="280"/>
        <w:ind w:firstLine="708"/>
        <w:contextualSpacing/>
        <w:jc w:val="both"/>
        <w:rPr/>
      </w:pPr>
      <w:r>
        <w:rPr/>
        <w:t>2.12.1.1 Документ, удостоверяющий личность заявителя, не представлен;</w:t>
      </w:r>
    </w:p>
    <w:p>
      <w:pPr>
        <w:pStyle w:val="S1"/>
        <w:spacing w:before="280" w:after="280"/>
        <w:ind w:firstLine="708"/>
        <w:contextualSpacing/>
        <w:jc w:val="both"/>
        <w:rPr/>
      </w:pPr>
      <w:r>
        <w:rPr/>
        <w:t>2.12.1.2 Подача заявления от имени заявителя не уполномоченным на то лицом.</w:t>
      </w:r>
    </w:p>
    <w:p>
      <w:pPr>
        <w:pStyle w:val="S1"/>
        <w:spacing w:before="280" w:after="280"/>
        <w:ind w:firstLine="709"/>
        <w:contextualSpacing/>
        <w:jc w:val="both"/>
        <w:rPr/>
      </w:pPr>
      <w:r>
        <w:rPr/>
        <w:t>2.12.2 Основания для приостановления предоставления муниципальной услуги законодательством не предусмотрены.</w:t>
      </w:r>
    </w:p>
    <w:p>
      <w:pPr>
        <w:pStyle w:val="S1"/>
        <w:spacing w:before="280" w:after="280"/>
        <w:ind w:firstLine="709"/>
        <w:contextualSpacing/>
        <w:jc w:val="both"/>
        <w:rPr/>
      </w:pPr>
      <w:r>
        <w:rPr/>
        <w:t>2.12.3 Исчерпывающий перечень оснований для отказа в предоставлении муниципальной услуги:</w:t>
      </w:r>
    </w:p>
    <w:p>
      <w:pPr>
        <w:pStyle w:val="S1"/>
        <w:spacing w:before="280" w:after="280"/>
        <w:ind w:firstLine="708"/>
        <w:contextualSpacing/>
        <w:jc w:val="both"/>
        <w:rPr/>
      </w:pPr>
      <w:r>
        <w:rPr/>
        <w:t xml:space="preserve">2.12.3.1 границы земельного участка подлежат уточнению в соответствии с требованиями </w:t>
      </w:r>
      <w:r>
        <w:fldChar w:fldCharType="begin"/>
      </w:r>
      <w:r>
        <w:rPr>
          <w:rStyle w:val="Hyperlink"/>
        </w:rPr>
        <w:instrText xml:space="preserve"> HYPERLINK "https://internet.garant.ru/" \l "/document/71129192/entry/0"</w:instrText>
      </w:r>
      <w:r>
        <w:rPr>
          <w:rStyle w:val="Hyperlink"/>
        </w:rPr>
        <w:fldChar w:fldCharType="separate"/>
      </w:r>
      <w:r>
        <w:rPr>
          <w:rStyle w:val="Hyperlink"/>
        </w:rPr>
        <w:t>Федерального закона</w:t>
      </w:r>
      <w:r>
        <w:rPr>
          <w:rStyle w:val="Hyperlink"/>
        </w:rPr>
        <w:fldChar w:fldCharType="end"/>
      </w:r>
      <w:r>
        <w:rPr/>
        <w:t xml:space="preserve"> от 13.07.2015 N 218-ФЗ "О государственной регистрации недвижимости";</w:t>
      </w:r>
    </w:p>
    <w:p>
      <w:pPr>
        <w:pStyle w:val="S1"/>
        <w:spacing w:before="280" w:after="280"/>
        <w:ind w:firstLine="708"/>
        <w:contextualSpacing/>
        <w:jc w:val="both"/>
        <w:rPr/>
      </w:pPr>
      <w:r>
        <w:rPr/>
        <w:t>2.12.3.2 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pPr>
        <w:pStyle w:val="S1"/>
        <w:spacing w:before="280" w:after="280"/>
        <w:ind w:firstLine="708"/>
        <w:contextualSpacing/>
        <w:jc w:val="both"/>
        <w:rPr/>
      </w:pPr>
      <w:r>
        <w:rPr/>
        <w:t>2.12.3.3 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pPr>
        <w:pStyle w:val="S1"/>
        <w:spacing w:before="280" w:after="280"/>
        <w:ind w:firstLine="708"/>
        <w:contextualSpacing/>
        <w:jc w:val="both"/>
        <w:rPr/>
      </w:pPr>
      <w:r>
        <w:rPr/>
        <w:t>2.12.3.4 в отношении земельного участка отсутствует градостроительный план земельного участка,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pPr>
        <w:pStyle w:val="S1"/>
        <w:spacing w:before="280" w:after="280"/>
        <w:ind w:firstLine="708"/>
        <w:contextualSpacing/>
        <w:jc w:val="both"/>
        <w:rPr/>
      </w:pPr>
      <w:r>
        <w:rPr/>
        <w:t>2.12.3.5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w:t>
      </w:r>
    </w:p>
    <w:p>
      <w:pPr>
        <w:pStyle w:val="S1"/>
        <w:spacing w:before="280" w:after="280"/>
        <w:ind w:firstLine="708"/>
        <w:contextualSpacing/>
        <w:jc w:val="both"/>
        <w:rPr/>
      </w:pPr>
      <w:r>
        <w:rPr/>
        <w:t>2.12.3.6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p>
    <w:p>
      <w:pPr>
        <w:pStyle w:val="S1"/>
        <w:spacing w:before="280" w:after="280"/>
        <w:ind w:firstLine="708"/>
        <w:contextualSpacing/>
        <w:jc w:val="both"/>
        <w:rPr/>
      </w:pPr>
      <w:r>
        <w:rPr/>
        <w:t>2.12.3.7 земельный участок не отнесен к определенной категории земель;</w:t>
      </w:r>
    </w:p>
    <w:p>
      <w:pPr>
        <w:pStyle w:val="S1"/>
        <w:spacing w:before="280" w:after="280"/>
        <w:ind w:firstLine="708"/>
        <w:contextualSpacing/>
        <w:jc w:val="both"/>
        <w:rPr/>
      </w:pPr>
      <w:r>
        <w:rPr/>
        <w:t>2.12.3.8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pPr>
        <w:pStyle w:val="S1"/>
        <w:spacing w:before="280" w:after="280"/>
        <w:ind w:firstLine="708"/>
        <w:contextualSpacing/>
        <w:jc w:val="both"/>
        <w:rPr/>
      </w:pPr>
      <w:r>
        <w:rPr/>
        <w:t xml:space="preserve">2.12.3.9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r>
        <w:fldChar w:fldCharType="begin"/>
      </w:r>
      <w:r>
        <w:rPr>
          <w:rStyle w:val="Hyperlink"/>
        </w:rPr>
        <w:instrText xml:space="preserve"> HYPERLINK "https://internet.garant.ru/" \l "/document/12124624/entry/3936"</w:instrText>
      </w:r>
      <w:r>
        <w:rPr>
          <w:rStyle w:val="Hyperlink"/>
        </w:rPr>
        <w:fldChar w:fldCharType="separate"/>
      </w:r>
      <w:r>
        <w:rPr>
          <w:rStyle w:val="Hyperlink"/>
        </w:rPr>
        <w:t>статьей 39.36</w:t>
      </w:r>
      <w:r>
        <w:rPr>
          <w:rStyle w:val="Hyperlink"/>
        </w:rPr>
        <w:fldChar w:fldCharType="end"/>
      </w:r>
      <w:r>
        <w:rPr/>
        <w:t xml:space="preserve"> ЗК РФ,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r>
        <w:fldChar w:fldCharType="begin"/>
      </w:r>
      <w:r>
        <w:rPr>
          <w:rStyle w:val="Hyperlink"/>
        </w:rPr>
        <w:instrText xml:space="preserve"> HYPERLINK "https://internet.garant.ru/" \l "/document/12138258/entry/553211"</w:instrText>
      </w:r>
      <w:r>
        <w:rPr>
          <w:rStyle w:val="Hyperlink"/>
        </w:rPr>
        <w:fldChar w:fldCharType="separate"/>
      </w:r>
      <w:r>
        <w:rPr>
          <w:rStyle w:val="Hyperlink"/>
        </w:rPr>
        <w:t>частью 11 статьи 55.32</w:t>
      </w:r>
      <w:r>
        <w:rPr>
          <w:rStyle w:val="Hyperlink"/>
        </w:rPr>
        <w:fldChar w:fldCharType="end"/>
      </w:r>
      <w:r>
        <w:rPr/>
        <w:t xml:space="preserve"> Градостроительного кодекса Российской Федерации;</w:t>
      </w:r>
    </w:p>
    <w:p>
      <w:pPr>
        <w:pStyle w:val="S1"/>
        <w:spacing w:before="280" w:after="280"/>
        <w:ind w:firstLine="708"/>
        <w:contextualSpacing/>
        <w:jc w:val="both"/>
        <w:rPr/>
      </w:pPr>
      <w:r>
        <w:rPr/>
        <w:t xml:space="preserve">2.12.3.10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r>
        <w:fldChar w:fldCharType="begin"/>
      </w:r>
      <w:r>
        <w:rPr>
          <w:rStyle w:val="Hyperlink"/>
        </w:rPr>
        <w:instrText xml:space="preserve"> HYPERLINK "https://internet.garant.ru/" \l "/document/12124624/entry/3936"</w:instrText>
      </w:r>
      <w:r>
        <w:rPr>
          <w:rStyle w:val="Hyperlink"/>
        </w:rPr>
        <w:fldChar w:fldCharType="separate"/>
      </w:r>
      <w:r>
        <w:rPr>
          <w:rStyle w:val="Hyperlink"/>
        </w:rPr>
        <w:t>статьей 39.36</w:t>
      </w:r>
      <w:r>
        <w:rPr>
          <w:rStyle w:val="Hyperlink"/>
        </w:rPr>
        <w:fldChar w:fldCharType="end"/>
      </w:r>
      <w:r>
        <w:rPr/>
        <w:t xml:space="preserve"> ЗК РФ;</w:t>
      </w:r>
    </w:p>
    <w:p>
      <w:pPr>
        <w:pStyle w:val="S1"/>
        <w:spacing w:before="280" w:after="280"/>
        <w:ind w:firstLine="708"/>
        <w:contextualSpacing/>
        <w:jc w:val="both"/>
        <w:rPr/>
      </w:pPr>
      <w:r>
        <w:rPr/>
        <w:t>2.12.3.11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pPr>
        <w:pStyle w:val="S1"/>
        <w:spacing w:before="280" w:after="280"/>
        <w:ind w:firstLine="708"/>
        <w:contextualSpacing/>
        <w:jc w:val="both"/>
        <w:rPr/>
      </w:pPr>
      <w:r>
        <w:rPr/>
        <w:t>2.12.3.12 земельный участок ограничен в обороте, за исключением случая проведения аукциона на право заключения договора аренды земельного участка;</w:t>
      </w:r>
    </w:p>
    <w:p>
      <w:pPr>
        <w:pStyle w:val="S1"/>
        <w:spacing w:before="280" w:after="280"/>
        <w:ind w:firstLine="708"/>
        <w:contextualSpacing/>
        <w:jc w:val="both"/>
        <w:rPr/>
      </w:pPr>
      <w:r>
        <w:rPr/>
        <w:t>2.12.3.13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pPr>
        <w:pStyle w:val="S1"/>
        <w:spacing w:before="280" w:after="280"/>
        <w:ind w:firstLine="708"/>
        <w:contextualSpacing/>
        <w:jc w:val="both"/>
        <w:rPr/>
      </w:pPr>
      <w:r>
        <w:rPr/>
        <w:t xml:space="preserve">2.12.3.14 земельный участок расположен в границах территории, в отношении которой заключен договор о ее комплексном развитии или принято решение о комплексном развитии территории, реализация которого обеспечивается в соответствии с </w:t>
      </w:r>
      <w:r>
        <w:fldChar w:fldCharType="begin"/>
      </w:r>
      <w:r>
        <w:rPr>
          <w:rStyle w:val="Hyperlink"/>
        </w:rPr>
        <w:instrText xml:space="preserve"> HYPERLINK "https://internet.garant.ru/" \l "/document/12138258/entry/0"</w:instrText>
      </w:r>
      <w:r>
        <w:rPr>
          <w:rStyle w:val="Hyperlink"/>
        </w:rPr>
        <w:fldChar w:fldCharType="separate"/>
      </w:r>
      <w:r>
        <w:rPr>
          <w:rStyle w:val="Hyperlink"/>
        </w:rPr>
        <w:t>Градостроительным кодексом</w:t>
      </w:r>
      <w:r>
        <w:rPr>
          <w:rStyle w:val="Hyperlink"/>
        </w:rPr>
        <w:fldChar w:fldCharType="end"/>
      </w:r>
      <w:r>
        <w:rPr/>
        <w:t xml:space="preserve"> Российской Федерации юридическим лицом, определенным Российской Федерацией или субъектом Российской Федерации;</w:t>
      </w:r>
    </w:p>
    <w:p>
      <w:pPr>
        <w:pStyle w:val="S1"/>
        <w:spacing w:before="280" w:after="280"/>
        <w:ind w:firstLine="708"/>
        <w:contextualSpacing/>
        <w:jc w:val="both"/>
        <w:rPr/>
      </w:pPr>
      <w:r>
        <w:rPr/>
        <w:t>2.12.3.15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pPr>
        <w:pStyle w:val="S1"/>
        <w:spacing w:before="280" w:after="280"/>
        <w:ind w:firstLine="708"/>
        <w:contextualSpacing/>
        <w:jc w:val="both"/>
        <w:rPr/>
      </w:pPr>
      <w:r>
        <w:rPr/>
        <w:t>2.12.3.16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 (или) региональной инвестиционной программой;</w:t>
      </w:r>
    </w:p>
    <w:p>
      <w:pPr>
        <w:pStyle w:val="S1"/>
        <w:spacing w:before="280" w:after="280"/>
        <w:ind w:firstLine="708"/>
        <w:contextualSpacing/>
        <w:jc w:val="both"/>
        <w:rPr/>
      </w:pPr>
      <w:r>
        <w:rPr/>
        <w:t>2.12.3.17 в отношении земельного участка принято решение о предварительном согласовании его предоставления;</w:t>
      </w:r>
    </w:p>
    <w:p>
      <w:pPr>
        <w:pStyle w:val="S1"/>
        <w:spacing w:before="280" w:after="280"/>
        <w:ind w:firstLine="708"/>
        <w:contextualSpacing/>
        <w:jc w:val="both"/>
        <w:rPr/>
      </w:pPr>
      <w:r>
        <w:rPr/>
        <w:t>2.12.3.18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pPr>
        <w:pStyle w:val="S1"/>
        <w:spacing w:before="280" w:after="280"/>
        <w:ind w:firstLine="708"/>
        <w:contextualSpacing/>
        <w:jc w:val="both"/>
        <w:rPr/>
      </w:pPr>
      <w:r>
        <w:rPr/>
        <w:t>2.12.3.19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pPr>
        <w:pStyle w:val="S1"/>
        <w:spacing w:before="280" w:after="280"/>
        <w:ind w:firstLine="708"/>
        <w:contextualSpacing/>
        <w:jc w:val="both"/>
        <w:rPr/>
      </w:pPr>
      <w:r>
        <w:rPr/>
        <w:t>2.12.3.20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pPr>
        <w:pStyle w:val="S1"/>
        <w:spacing w:before="280" w:after="280"/>
        <w:ind w:firstLine="708"/>
        <w:contextualSpacing/>
        <w:jc w:val="both"/>
        <w:rPr/>
      </w:pPr>
      <w:r>
        <w:rPr/>
        <w:t xml:space="preserve">2.12.3.21 в соответствии с </w:t>
      </w:r>
      <w:r>
        <w:fldChar w:fldCharType="begin"/>
      </w:r>
      <w:r>
        <w:rPr>
          <w:rStyle w:val="Hyperlink"/>
        </w:rPr>
        <w:instrText xml:space="preserve"> HYPERLINK "https://internet.garant.ru/" \l "/document/12124624/entry/391110"</w:instrText>
      </w:r>
      <w:r>
        <w:rPr>
          <w:rStyle w:val="Hyperlink"/>
        </w:rPr>
        <w:fldChar w:fldCharType="separate"/>
      </w:r>
      <w:r>
        <w:rPr>
          <w:rStyle w:val="Hyperlink"/>
        </w:rPr>
        <w:t>пунктом 10 статьи 39.11</w:t>
      </w:r>
      <w:r>
        <w:rPr>
          <w:rStyle w:val="Hyperlink"/>
        </w:rPr>
        <w:fldChar w:fldCharType="end"/>
      </w:r>
      <w:r>
        <w:rPr/>
        <w:t xml:space="preserve"> Земельного кодекса Российской Федерации с заявлением в отношении земельного участка, включенного в перечень государственного имущества или перечень муниципального имущества, предусмотренные </w:t>
      </w:r>
      <w:r>
        <w:fldChar w:fldCharType="begin"/>
      </w:r>
      <w:r>
        <w:rPr>
          <w:rStyle w:val="Hyperlink"/>
        </w:rPr>
        <w:instrText xml:space="preserve"> HYPERLINK "https://internet.garant.ru/" \l "/document/12154854/entry/1804"</w:instrText>
      </w:r>
      <w:r>
        <w:rPr>
          <w:rStyle w:val="Hyperlink"/>
        </w:rPr>
        <w:fldChar w:fldCharType="separate"/>
      </w:r>
      <w:r>
        <w:rPr>
          <w:rStyle w:val="Hyperlink"/>
        </w:rPr>
        <w:t>частью 4 статьи 18</w:t>
      </w:r>
      <w:r>
        <w:rPr>
          <w:rStyle w:val="Hyperlink"/>
        </w:rPr>
        <w:fldChar w:fldCharType="end"/>
      </w:r>
      <w:r>
        <w:rPr/>
        <w:t xml:space="preserve"> Федерального закона от 24.07.2007 N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r>
        <w:fldChar w:fldCharType="begin"/>
      </w:r>
      <w:r>
        <w:rPr>
          <w:rStyle w:val="Hyperlink"/>
        </w:rPr>
        <w:instrText xml:space="preserve"> HYPERLINK "https://internet.garant.ru/" \l "/document/12154854/entry/1403"</w:instrText>
      </w:r>
      <w:r>
        <w:rPr>
          <w:rStyle w:val="Hyperlink"/>
        </w:rPr>
        <w:fldChar w:fldCharType="separate"/>
      </w:r>
      <w:r>
        <w:rPr>
          <w:rStyle w:val="Hyperlink"/>
        </w:rPr>
        <w:t>частью 3 статьи 14</w:t>
      </w:r>
      <w:r>
        <w:rPr>
          <w:rStyle w:val="Hyperlink"/>
        </w:rPr>
        <w:fldChar w:fldCharType="end"/>
      </w:r>
      <w:r>
        <w:rPr/>
        <w:t xml:space="preserve"> указанного Федерального закона.</w:t>
      </w:r>
    </w:p>
    <w:p>
      <w:pPr>
        <w:pStyle w:val="S1"/>
        <w:spacing w:before="280" w:after="280"/>
        <w:ind w:firstLine="708"/>
        <w:contextualSpacing/>
        <w:jc w:val="both"/>
        <w:rPr/>
      </w:pPr>
      <w:r>
        <w:rPr/>
        <w:t xml:space="preserve">2.12.4. Исчерпывающий перечень оснований для отказа в приеме документов, необходимых для предоставления </w:t>
      </w:r>
      <w:r>
        <w:rPr>
          <w:rStyle w:val="Emphasis"/>
          <w:i w:val="false"/>
        </w:rPr>
        <w:t>муниципальной</w:t>
      </w:r>
      <w:r>
        <w:rPr/>
        <w:t xml:space="preserve"> услуги и для отказа в </w:t>
      </w:r>
      <w:r>
        <w:rPr>
          <w:rStyle w:val="Emphasis"/>
          <w:i w:val="false"/>
        </w:rPr>
        <w:t>предоставлении</w:t>
      </w:r>
      <w:r>
        <w:rPr>
          <w:i/>
        </w:rPr>
        <w:t xml:space="preserve"> </w:t>
      </w:r>
      <w:r>
        <w:rPr>
          <w:rStyle w:val="Emphasis"/>
          <w:i w:val="false"/>
        </w:rPr>
        <w:t>муниципальной</w:t>
      </w:r>
      <w:r>
        <w:rPr>
          <w:i/>
        </w:rPr>
        <w:t xml:space="preserve"> </w:t>
      </w:r>
      <w:r>
        <w:rPr/>
        <w:t xml:space="preserve">услуги, указанных в пункте 2.12.2 и 2.12.2 приведены в разделе 4 приложения  к настоящему </w:t>
      </w:r>
      <w:r>
        <w:rPr>
          <w:rStyle w:val="Emphasis"/>
          <w:i w:val="false"/>
        </w:rPr>
        <w:t>Административному</w:t>
      </w:r>
      <w:r>
        <w:rPr>
          <w:i/>
        </w:rPr>
        <w:t xml:space="preserve"> </w:t>
      </w:r>
      <w:r>
        <w:rPr>
          <w:rStyle w:val="Emphasis"/>
          <w:i w:val="false"/>
        </w:rPr>
        <w:t>регламенту</w:t>
      </w:r>
      <w:r>
        <w:rPr>
          <w:i/>
        </w:rPr>
        <w:t>.</w:t>
      </w:r>
    </w:p>
    <w:p>
      <w:pPr>
        <w:pStyle w:val="ConsPlusNormal1"/>
        <w:spacing w:before="0" w:after="0"/>
        <w:contextualSpacing/>
        <w:jc w:val="both"/>
        <w:rPr>
          <w:rFonts w:ascii="Times New Roman" w:hAnsi="Times New Roman" w:cs="Times New Roman"/>
          <w:sz w:val="24"/>
          <w:szCs w:val="24"/>
        </w:rPr>
      </w:pPr>
      <w:r>
        <w:rPr>
          <w:rFonts w:cs="Times New Roman" w:ascii="Times New Roman" w:hAnsi="Times New Roman"/>
          <w:sz w:val="24"/>
          <w:szCs w:val="24"/>
        </w:rPr>
      </w:r>
    </w:p>
    <w:p>
      <w:pPr>
        <w:pStyle w:val="ConsPlusNormal1"/>
        <w:spacing w:before="0" w:after="0"/>
        <w:contextualSpacing/>
        <w:jc w:val="both"/>
        <w:rPr>
          <w:rFonts w:ascii="Times New Roman" w:hAnsi="Times New Roman" w:cs="Times New Roman"/>
          <w:sz w:val="24"/>
          <w:szCs w:val="24"/>
        </w:rPr>
      </w:pPr>
      <w:r>
        <w:rPr>
          <w:rFonts w:cs="Times New Roman" w:ascii="Times New Roman" w:hAnsi="Times New Roman"/>
          <w:sz w:val="24"/>
          <w:szCs w:val="24"/>
        </w:rPr>
      </w:r>
    </w:p>
    <w:p>
      <w:pPr>
        <w:pStyle w:val="Normal"/>
        <w:widowControl w:val="false"/>
        <w:numPr>
          <w:ilvl w:val="0"/>
          <w:numId w:val="0"/>
        </w:numPr>
        <w:jc w:val="center"/>
        <w:outlineLvl w:val="2"/>
        <w:rPr>
          <w:b/>
        </w:rPr>
      </w:pPr>
      <w:r>
        <w:rPr>
          <w:b/>
        </w:rPr>
        <w:t>Раздел 3. Состав, последовательность и сроки выполнения административных процедур</w:t>
      </w:r>
    </w:p>
    <w:p>
      <w:pPr>
        <w:pStyle w:val="S1"/>
        <w:spacing w:before="280" w:after="280"/>
        <w:ind w:firstLine="708"/>
        <w:contextualSpacing/>
        <w:jc w:val="center"/>
        <w:rPr>
          <w:b/>
        </w:rPr>
      </w:pPr>
      <w:r>
        <w:rPr>
          <w:b/>
        </w:rPr>
        <w:t>3.1 Перечень осуществляемых при предоставлении услуги административных процедур</w:t>
      </w:r>
    </w:p>
    <w:p>
      <w:pPr>
        <w:pStyle w:val="S1"/>
        <w:spacing w:before="280" w:after="280"/>
        <w:ind w:firstLine="708"/>
        <w:contextualSpacing/>
        <w:jc w:val="both"/>
        <w:rPr>
          <w:b/>
        </w:rPr>
      </w:pPr>
      <w:r>
        <w:rPr>
          <w:b/>
        </w:rPr>
      </w:r>
    </w:p>
    <w:p>
      <w:pPr>
        <w:pStyle w:val="Normal"/>
        <w:spacing w:beforeAutospacing="1" w:afterAutospacing="1"/>
        <w:ind w:firstLine="708"/>
        <w:contextualSpacing/>
        <w:jc w:val="both"/>
        <w:rPr/>
      </w:pPr>
      <w:r>
        <w:rPr/>
        <w:t>3.1.1 Профилирование заявителя;</w:t>
      </w:r>
    </w:p>
    <w:p>
      <w:pPr>
        <w:pStyle w:val="Normal"/>
        <w:spacing w:beforeAutospacing="1" w:afterAutospacing="1"/>
        <w:ind w:firstLine="708"/>
        <w:contextualSpacing/>
        <w:jc w:val="both"/>
        <w:rPr/>
      </w:pPr>
      <w:r>
        <w:rPr/>
        <w:t>3.1.2 Прием запроса и документов и (или) информации, необходимых для предоставления муниципальной услуги;</w:t>
      </w:r>
    </w:p>
    <w:p>
      <w:pPr>
        <w:pStyle w:val="Normal"/>
        <w:spacing w:beforeAutospacing="1" w:afterAutospacing="1"/>
        <w:ind w:firstLine="708"/>
        <w:contextualSpacing/>
        <w:jc w:val="both"/>
        <w:rPr/>
      </w:pPr>
      <w:r>
        <w:rPr/>
        <w:t>3.1.3 Межведомственное информационное взаимодействие;</w:t>
      </w:r>
    </w:p>
    <w:p>
      <w:pPr>
        <w:pStyle w:val="Normal"/>
        <w:spacing w:beforeAutospacing="1" w:afterAutospacing="1"/>
        <w:ind w:firstLine="708"/>
        <w:contextualSpacing/>
        <w:jc w:val="both"/>
        <w:rPr/>
      </w:pPr>
      <w:r>
        <w:rPr/>
        <w:t>3.1.4 Принятие решения о предоставлении (об отказе в предоставлении) муниципальной услуги;</w:t>
      </w:r>
    </w:p>
    <w:p>
      <w:pPr>
        <w:pStyle w:val="Normal"/>
        <w:spacing w:beforeAutospacing="1" w:afterAutospacing="1"/>
        <w:ind w:firstLine="708"/>
        <w:contextualSpacing/>
        <w:jc w:val="both"/>
        <w:rPr/>
      </w:pPr>
      <w:r>
        <w:rPr/>
        <w:t>3.1.5 Предоставление результата муниципальной услуги.</w:t>
      </w:r>
    </w:p>
    <w:p>
      <w:pPr>
        <w:pStyle w:val="S1"/>
        <w:spacing w:before="280" w:after="280"/>
        <w:ind w:firstLine="708"/>
        <w:contextualSpacing/>
        <w:jc w:val="center"/>
        <w:rPr>
          <w:b/>
        </w:rPr>
      </w:pPr>
      <w:r>
        <w:rPr>
          <w:b/>
        </w:rPr>
      </w:r>
    </w:p>
    <w:p>
      <w:pPr>
        <w:pStyle w:val="S3"/>
        <w:spacing w:before="280" w:after="280"/>
        <w:ind w:firstLine="708"/>
        <w:contextualSpacing/>
        <w:jc w:val="center"/>
        <w:rPr>
          <w:b/>
        </w:rPr>
      </w:pPr>
      <w:r>
        <w:rPr>
          <w:b/>
        </w:rPr>
        <w:t>3.2. Профилирование заявителя</w:t>
      </w:r>
    </w:p>
    <w:p>
      <w:pPr>
        <w:pStyle w:val="S1"/>
        <w:spacing w:before="280" w:after="280"/>
        <w:ind w:firstLine="708"/>
        <w:contextualSpacing/>
        <w:jc w:val="both"/>
        <w:rPr/>
      </w:pPr>
      <w:r>
        <w:rPr/>
        <w:t>Профилирование заявителя осуществляется путем проведения анкетирования заявителя в целях определения категории (признаков) заявителя.</w:t>
      </w:r>
    </w:p>
    <w:p>
      <w:pPr>
        <w:pStyle w:val="S1"/>
        <w:spacing w:before="280" w:after="280"/>
        <w:ind w:firstLine="708"/>
        <w:contextualSpacing/>
        <w:jc w:val="both"/>
        <w:rPr/>
      </w:pPr>
      <w:r>
        <w:rPr/>
        <w:t xml:space="preserve">Профилирование осуществляется в Органе местного самоуправления при личном обращении, с использованием </w:t>
      </w:r>
      <w:hyperlink r:id="rId7" w:tgtFrame="_blank">
        <w:r>
          <w:rPr>
            <w:rStyle w:val="Hyperlink"/>
            <w:color w:val="auto"/>
            <w:u w:val="none"/>
          </w:rPr>
          <w:t>ЕПГУ</w:t>
        </w:r>
      </w:hyperlink>
      <w:r>
        <w:rPr/>
        <w:t xml:space="preserve">, </w:t>
      </w:r>
      <w:hyperlink r:id="rId8" w:tgtFrame="_blank">
        <w:r>
          <w:rPr>
            <w:rStyle w:val="Hyperlink"/>
            <w:color w:val="auto"/>
            <w:u w:val="none"/>
          </w:rPr>
          <w:t>РПГУ</w:t>
        </w:r>
      </w:hyperlink>
      <w:r>
        <w:rPr/>
        <w:t>, ФГИС ЕЦП НСПД, приложение «Госключ», Профилирование при подаче заявления о предоставлении муниципальной услуги посредством почтовой связи и электронной почты не осуществляется.</w:t>
      </w:r>
    </w:p>
    <w:p>
      <w:pPr>
        <w:pStyle w:val="S1"/>
        <w:spacing w:before="280" w:after="280"/>
        <w:ind w:firstLine="708"/>
        <w:contextualSpacing/>
        <w:jc w:val="both"/>
        <w:rPr/>
      </w:pPr>
      <w:r>
        <w:rPr/>
        <w:t>Идентификатор категорий (признаков) заявителей приведены в разделе 2 приложения к настоящему Административному регламенту.</w:t>
      </w:r>
    </w:p>
    <w:p>
      <w:pPr>
        <w:pStyle w:val="S1"/>
        <w:spacing w:before="280" w:after="280"/>
        <w:ind w:firstLine="708"/>
        <w:contextualSpacing/>
        <w:jc w:val="both"/>
        <w:rPr/>
      </w:pPr>
      <w:r>
        <w:rPr/>
        <w:t>Предоставление муниципальной услуги в проактивном (упреждающем) режиме не предусмотрено.</w:t>
      </w:r>
    </w:p>
    <w:p>
      <w:pPr>
        <w:pStyle w:val="S3"/>
        <w:spacing w:before="280" w:after="280"/>
        <w:ind w:firstLine="708"/>
        <w:contextualSpacing/>
        <w:jc w:val="center"/>
        <w:rPr>
          <w:b/>
        </w:rPr>
      </w:pPr>
      <w:r>
        <w:rPr>
          <w:b/>
        </w:rPr>
      </w:r>
    </w:p>
    <w:p>
      <w:pPr>
        <w:pStyle w:val="S3"/>
        <w:spacing w:before="280" w:after="280"/>
        <w:ind w:firstLine="708"/>
        <w:contextualSpacing/>
        <w:jc w:val="center"/>
        <w:rPr>
          <w:b/>
        </w:rPr>
      </w:pPr>
      <w:r>
        <w:rPr>
          <w:b/>
        </w:rPr>
        <w:t>3.3. Прием запроса и документов и (или) информации, необходимых для предоставления муниципальной услуги</w:t>
      </w:r>
    </w:p>
    <w:p>
      <w:pPr>
        <w:pStyle w:val="S1"/>
        <w:spacing w:before="280" w:after="280"/>
        <w:ind w:firstLine="708"/>
        <w:contextualSpacing/>
        <w:jc w:val="both"/>
        <w:rPr/>
      </w:pPr>
      <w:r>
        <w:rPr/>
        <w:t>Сведения о составе запроса и перечня документов и (или) информации, необходимых для предоставления муниципальной услуги, в соответствии с категориями (признаками) заявителя, а также способов подачи указанного запроса, документов и (или) информации, приведены в разделе 3 приложения к настоящему Административному регламенту.</w:t>
      </w:r>
    </w:p>
    <w:p>
      <w:pPr>
        <w:pStyle w:val="S1"/>
        <w:spacing w:before="280" w:after="280"/>
        <w:ind w:firstLine="708"/>
        <w:contextualSpacing/>
        <w:jc w:val="both"/>
        <w:rPr/>
      </w:pPr>
      <w:r>
        <w:rPr/>
        <w:t>Способами установления личности заявителя (представителя заявителя) является:</w:t>
      </w:r>
    </w:p>
    <w:p>
      <w:pPr>
        <w:pStyle w:val="S1"/>
        <w:spacing w:before="280" w:after="280"/>
        <w:ind w:firstLine="708"/>
        <w:contextualSpacing/>
        <w:jc w:val="both"/>
        <w:rPr/>
      </w:pPr>
      <w:r>
        <w:rPr/>
        <w:t>а) при почтовом отправлении или посредством направления в электронном виде (при наличии технической возможности):</w:t>
      </w:r>
    </w:p>
    <w:p>
      <w:pPr>
        <w:pStyle w:val="S1"/>
        <w:spacing w:before="280" w:after="280"/>
        <w:contextualSpacing/>
        <w:jc w:val="both"/>
        <w:rPr/>
      </w:pPr>
      <w:r>
        <w:rPr/>
        <w:t>- посредством направления копии (электронного образа) паспорта гражданина Российской Федерации либо иного документа, удостоверяющего личность, заверенной (заверенного) в установленном законодательством порядке;</w:t>
      </w:r>
    </w:p>
    <w:p>
      <w:pPr>
        <w:pStyle w:val="S1"/>
        <w:spacing w:before="280" w:after="280"/>
        <w:contextualSpacing/>
        <w:jc w:val="both"/>
        <w:rPr/>
      </w:pPr>
      <w:r>
        <w:rPr/>
        <w:t>- при обращении представителя заявителя им направляется также копия (электронный образ) документа, подтверждающего полномочия представителя заявителя, заверенная (заверенный) в установленном законодательством порядке;</w:t>
      </w:r>
    </w:p>
    <w:p>
      <w:pPr>
        <w:pStyle w:val="S1"/>
        <w:spacing w:before="280" w:after="280"/>
        <w:ind w:firstLine="708"/>
        <w:contextualSpacing/>
        <w:jc w:val="both"/>
        <w:rPr/>
      </w:pPr>
      <w:r>
        <w:rPr/>
        <w:t>б) в Органе местного самоуправления при личном обращении.</w:t>
      </w:r>
    </w:p>
    <w:p>
      <w:pPr>
        <w:pStyle w:val="S1"/>
        <w:spacing w:before="280" w:after="280"/>
        <w:contextualSpacing/>
        <w:jc w:val="both"/>
        <w:rPr/>
      </w:pPr>
      <w:r>
        <w:rPr/>
        <w:t xml:space="preserve">-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с использованием информационных технологий, предусмотренных </w:t>
      </w:r>
      <w:r>
        <w:fldChar w:fldCharType="begin"/>
      </w:r>
      <w:r>
        <w:rPr>
          <w:rStyle w:val="Hyperlink"/>
        </w:rPr>
        <w:instrText xml:space="preserve"> HYPERLINK "https://internet.garant.ru/" \l "/document/406051675/entry/9"</w:instrText>
      </w:r>
      <w:r>
        <w:rPr>
          <w:rStyle w:val="Hyperlink"/>
        </w:rPr>
        <w:fldChar w:fldCharType="separate"/>
      </w:r>
      <w:r>
        <w:rPr>
          <w:rStyle w:val="Hyperlink"/>
        </w:rPr>
        <w:t>статьями 9</w:t>
      </w:r>
      <w:r>
        <w:rPr>
          <w:rStyle w:val="Hyperlink"/>
        </w:rPr>
        <w:fldChar w:fldCharType="end"/>
      </w:r>
      <w:r>
        <w:rPr/>
        <w:t xml:space="preserve">, </w:t>
      </w:r>
      <w:r>
        <w:fldChar w:fldCharType="begin"/>
      </w:r>
      <w:r>
        <w:rPr>
          <w:rStyle w:val="Hyperlink"/>
        </w:rPr>
        <w:instrText xml:space="preserve"> HYPERLINK "https://internet.garant.ru/" \l "/document/406051675/entry/10"</w:instrText>
      </w:r>
      <w:r>
        <w:rPr>
          <w:rStyle w:val="Hyperlink"/>
        </w:rPr>
        <w:fldChar w:fldCharType="separate"/>
      </w:r>
      <w:r>
        <w:rPr>
          <w:rStyle w:val="Hyperlink"/>
        </w:rPr>
        <w:t>10</w:t>
      </w:r>
      <w:r>
        <w:rPr>
          <w:rStyle w:val="Hyperlink"/>
        </w:rPr>
        <w:fldChar w:fldCharType="end"/>
      </w:r>
      <w:r>
        <w:rPr/>
        <w:t xml:space="preserve"> и </w:t>
      </w:r>
      <w:r>
        <w:fldChar w:fldCharType="begin"/>
      </w:r>
      <w:r>
        <w:rPr>
          <w:rStyle w:val="Hyperlink"/>
        </w:rPr>
        <w:instrText xml:space="preserve"> HYPERLINK "https://internet.garant.ru/" \l "/document/406051675/entry/14"</w:instrText>
      </w:r>
      <w:r>
        <w:rPr>
          <w:rStyle w:val="Hyperlink"/>
        </w:rPr>
        <w:fldChar w:fldCharType="separate"/>
      </w:r>
      <w:r>
        <w:rPr>
          <w:rStyle w:val="Hyperlink"/>
        </w:rPr>
        <w:t>14</w:t>
      </w:r>
      <w:r>
        <w:rPr>
          <w:rStyle w:val="Hyperlink"/>
        </w:rPr>
        <w:fldChar w:fldCharType="end"/>
      </w:r>
      <w:r>
        <w:rPr/>
        <w:t xml:space="preserve"> Федерального закона от 29.12.2022 N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(при наличии технической возможности);</w:t>
      </w:r>
    </w:p>
    <w:p>
      <w:pPr>
        <w:pStyle w:val="S1"/>
        <w:spacing w:before="280" w:after="280"/>
        <w:contextualSpacing/>
        <w:jc w:val="both"/>
        <w:rPr/>
      </w:pPr>
      <w:r>
        <w:rPr/>
        <w:t>- при обращении представителя заявителя им предъявляется также документ, подтверждающий полномочия представителя заявителя в соответствии с законодательством Российской Федерации, копия которого заверяется должностным лицом Администрации, принимающим заявление, и приобщается к поданному заявлению;</w:t>
      </w:r>
    </w:p>
    <w:p>
      <w:pPr>
        <w:pStyle w:val="S1"/>
        <w:spacing w:before="280" w:after="280"/>
        <w:contextualSpacing/>
        <w:jc w:val="both"/>
        <w:rPr/>
      </w:pPr>
      <w:r>
        <w:rPr/>
        <w:t xml:space="preserve">в) при подаче заявления (запроса) посредством </w:t>
      </w:r>
      <w:hyperlink r:id="rId9" w:tgtFrame="_blank">
        <w:r>
          <w:rPr>
            <w:rStyle w:val="Hyperlink"/>
          </w:rPr>
          <w:t>ЕПГУ</w:t>
        </w:r>
      </w:hyperlink>
      <w:r>
        <w:rPr/>
        <w:t xml:space="preserve">, </w:t>
      </w:r>
      <w:hyperlink r:id="rId10" w:tgtFrame="_blank">
        <w:r>
          <w:rPr>
            <w:rStyle w:val="Hyperlink"/>
          </w:rPr>
          <w:t>РПГУ</w:t>
        </w:r>
      </w:hyperlink>
      <w:r>
        <w:rPr/>
        <w:t xml:space="preserve"> (при наличии), ФГИС ЕЦП НСПД (при наличии технической возможности) - посредством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pPr>
        <w:pStyle w:val="S1"/>
        <w:spacing w:before="280" w:after="280"/>
        <w:contextualSpacing/>
        <w:jc w:val="both"/>
        <w:rPr/>
      </w:pPr>
      <w:r>
        <w:rPr/>
        <w:t>- при обращении представителя заявителя им направляется также документ, подтверждающий полномочия представителя заявителя, подписанный усиленной квалифицированной электронной подписью заявителя или нотариуса, с прикреплением файла с открепленной усиленной квалифицированной электронной подписью заявителя или нотариуса в формате SIG.</w:t>
      </w:r>
    </w:p>
    <w:p>
      <w:pPr>
        <w:pStyle w:val="S1"/>
        <w:spacing w:before="280" w:after="280"/>
        <w:ind w:firstLine="708"/>
        <w:contextualSpacing/>
        <w:jc w:val="both"/>
        <w:rPr>
          <w:color w:themeColor="text1" w:val="000000"/>
        </w:rPr>
      </w:pPr>
      <w:r>
        <w:rPr>
          <w:color w:themeColor="text1" w:val="000000"/>
        </w:rPr>
        <w:t>Основания для принятия решения об отказе в приеме запроса и документов и (или) информации приведены в разделе 4.1 приложения к настоящему Административному регламенту.</w:t>
      </w:r>
    </w:p>
    <w:p>
      <w:pPr>
        <w:pStyle w:val="S1"/>
        <w:spacing w:before="280" w:after="280"/>
        <w:ind w:firstLine="708"/>
        <w:contextualSpacing/>
        <w:jc w:val="both"/>
        <w:rPr/>
      </w:pPr>
      <w:r>
        <w:rPr/>
        <w:t>Муниципальная услуга не предусматривает возможности приема запроса и документов и (или) информации, необходимых для предоставления муниципальной услуги, осуществляется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pPr>
        <w:pStyle w:val="S1"/>
        <w:spacing w:before="280" w:after="280"/>
        <w:ind w:firstLine="708"/>
        <w:contextualSpacing/>
        <w:jc w:val="both"/>
        <w:rPr/>
      </w:pPr>
      <w:r>
        <w:rPr/>
        <w:t>Срок регистрации запроса и документов и (или) информации, необходимых для предоставления муниципальной услуги, в Органе местного самоуправления с даты их поступления - 1 календарный день.</w:t>
      </w:r>
    </w:p>
    <w:p>
      <w:pPr>
        <w:pStyle w:val="S1"/>
        <w:spacing w:before="280" w:after="280"/>
        <w:ind w:firstLine="708"/>
        <w:contextualSpacing/>
        <w:jc w:val="both"/>
        <w:rPr/>
      </w:pPr>
      <w:r>
        <w:rPr/>
        <w:t>.</w:t>
      </w:r>
    </w:p>
    <w:p>
      <w:pPr>
        <w:pStyle w:val="S3"/>
        <w:spacing w:before="280" w:after="280"/>
        <w:ind w:firstLine="708"/>
        <w:contextualSpacing/>
        <w:jc w:val="center"/>
        <w:rPr>
          <w:b/>
        </w:rPr>
      </w:pPr>
      <w:r>
        <w:rPr>
          <w:b/>
        </w:rPr>
        <w:t>3.4. Межведомственное информационное взаимодействие</w:t>
      </w:r>
    </w:p>
    <w:p>
      <w:pPr>
        <w:pStyle w:val="Normal"/>
        <w:spacing w:beforeAutospacing="1" w:afterAutospacing="1"/>
        <w:ind w:firstLine="708"/>
        <w:contextualSpacing/>
        <w:jc w:val="both"/>
        <w:rPr/>
      </w:pPr>
      <w:r>
        <w:rPr/>
        <w:t>Наименование органа (организации), в который направляется информационный запрос, наименование используемого вида сведений -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w:t>
      </w:r>
    </w:p>
    <w:p>
      <w:pPr>
        <w:pStyle w:val="Normal"/>
        <w:spacing w:beforeAutospacing="1" w:afterAutospacing="1"/>
        <w:ind w:firstLine="708"/>
        <w:contextualSpacing/>
        <w:jc w:val="both"/>
        <w:rPr/>
      </w:pPr>
      <w:r>
        <w:rPr/>
        <w:t>Федеральная налоговая служба:</w:t>
      </w:r>
    </w:p>
    <w:p>
      <w:pPr>
        <w:pStyle w:val="Normal"/>
        <w:spacing w:beforeAutospacing="1" w:afterAutospacing="1"/>
        <w:ind w:firstLine="708"/>
        <w:contextualSpacing/>
        <w:jc w:val="both"/>
        <w:rPr/>
      </w:pPr>
      <w:r>
        <w:rPr/>
        <w:t>- выписка из ЕГРЮЛ о юридическом лице, являющемся заявителем;</w:t>
      </w:r>
    </w:p>
    <w:p>
      <w:pPr>
        <w:pStyle w:val="Normal"/>
        <w:spacing w:beforeAutospacing="1" w:afterAutospacing="1"/>
        <w:ind w:firstLine="708"/>
        <w:contextualSpacing/>
        <w:jc w:val="both"/>
        <w:rPr/>
      </w:pPr>
      <w:r>
        <w:rPr/>
        <w:t>- выписка из ЕГРИП в отношении индивидуального предпринимателя.</w:t>
      </w:r>
    </w:p>
    <w:p>
      <w:pPr>
        <w:pStyle w:val="Normal"/>
        <w:spacing w:beforeAutospacing="1" w:afterAutospacing="1"/>
        <w:ind w:firstLine="708"/>
        <w:contextualSpacing/>
        <w:jc w:val="both"/>
        <w:rPr/>
      </w:pPr>
      <w:r>
        <w:rPr/>
        <w:t>Федеральная служба государственной регистрации, кадастра и картографии:</w:t>
      </w:r>
    </w:p>
    <w:p>
      <w:pPr>
        <w:pStyle w:val="Normal"/>
        <w:spacing w:beforeAutospacing="1" w:afterAutospacing="1"/>
        <w:ind w:firstLine="708"/>
        <w:contextualSpacing/>
        <w:jc w:val="both"/>
        <w:rPr/>
      </w:pPr>
      <w:r>
        <w:rPr/>
        <w:t>- выписка из Единого государственного реестра недвижимости об объекте недвижимости.</w:t>
      </w:r>
    </w:p>
    <w:p>
      <w:pPr>
        <w:pStyle w:val="Normal"/>
        <w:spacing w:beforeAutospacing="1" w:afterAutospacing="1"/>
        <w:ind w:firstLine="708"/>
        <w:contextualSpacing/>
        <w:jc w:val="both"/>
        <w:rPr/>
      </w:pPr>
      <w:r>
        <w:rPr/>
        <w:t>Срок направления информационного запроса - в течение двух рабочих дней со дня регистрации запроса о предоставлении муниципальной услуги.</w:t>
      </w:r>
    </w:p>
    <w:p>
      <w:pPr>
        <w:pStyle w:val="Normal"/>
        <w:spacing w:beforeAutospacing="1" w:afterAutospacing="1"/>
        <w:ind w:firstLine="708"/>
        <w:contextualSpacing/>
        <w:jc w:val="both"/>
        <w:rPr/>
      </w:pPr>
      <w:r>
        <w:rPr/>
        <w:t>Срок получения ответа на информационные запросы не может превышать пять рабочих дней со дня их поступления в орган или организацию, предоставляющие документ и информацию.</w:t>
      </w:r>
    </w:p>
    <w:p>
      <w:pPr>
        <w:pStyle w:val="Normal"/>
        <w:spacing w:beforeAutospacing="1" w:afterAutospacing="1"/>
        <w:ind w:firstLine="708"/>
        <w:contextualSpacing/>
        <w:jc w:val="both"/>
        <w:rPr/>
      </w:pPr>
      <w:r>
        <w:rPr/>
      </w:r>
    </w:p>
    <w:p>
      <w:pPr>
        <w:pStyle w:val="S3"/>
        <w:spacing w:before="280" w:after="280"/>
        <w:contextualSpacing/>
        <w:jc w:val="center"/>
        <w:rPr>
          <w:b/>
        </w:rPr>
      </w:pPr>
      <w:r>
        <w:rPr>
          <w:b/>
        </w:rPr>
      </w:r>
    </w:p>
    <w:p>
      <w:pPr>
        <w:pStyle w:val="S3"/>
        <w:spacing w:before="280" w:after="280"/>
        <w:contextualSpacing/>
        <w:jc w:val="center"/>
        <w:rPr>
          <w:b/>
        </w:rPr>
      </w:pPr>
      <w:r>
        <w:rPr>
          <w:b/>
        </w:rPr>
        <w:t>3.5. Принятие решения о предоставлении (об отказе в предоставлении) муниципальной услуги</w:t>
      </w:r>
    </w:p>
    <w:p>
      <w:pPr>
        <w:pStyle w:val="S1"/>
        <w:spacing w:before="280" w:after="280"/>
        <w:ind w:firstLine="708"/>
        <w:contextualSpacing/>
        <w:jc w:val="both"/>
        <w:rPr/>
      </w:pPr>
      <w:r>
        <w:rPr/>
        <w:t>Основания для отказа в предоставлении муниципальной услуги приведены в подразделе 4.3 раздела 4 приложения к настоящему Административному регламенту.</w:t>
      </w:r>
    </w:p>
    <w:p>
      <w:pPr>
        <w:pStyle w:val="S1"/>
        <w:spacing w:before="280" w:after="280"/>
        <w:ind w:firstLine="708"/>
        <w:contextualSpacing/>
        <w:jc w:val="both"/>
        <w:rPr/>
      </w:pPr>
      <w:r>
        <w:rPr/>
        <w:t>Срок принятия решения о предоставлении (об отказе в предоставлении) муниципальной услуги, исчисляемый с даты получения Уполномоченным органом всех сведений, необходимых для принятия решения:</w:t>
      </w:r>
    </w:p>
    <w:p>
      <w:pPr>
        <w:pStyle w:val="S1"/>
        <w:spacing w:before="280" w:after="280"/>
        <w:ind w:firstLine="708"/>
        <w:contextualSpacing/>
        <w:jc w:val="both"/>
        <w:rPr/>
      </w:pPr>
      <w:r>
        <w:rPr/>
        <w:t>- не более 3 календарных дней при рассмотрении заявлений, поступивших от индивидуальных предпринимателей, юридических лиц;</w:t>
      </w:r>
    </w:p>
    <w:p>
      <w:pPr>
        <w:pStyle w:val="S1"/>
        <w:spacing w:before="280" w:after="280"/>
        <w:ind w:firstLine="708"/>
        <w:contextualSpacing/>
        <w:jc w:val="both"/>
        <w:rPr/>
      </w:pPr>
      <w:r>
        <w:rPr/>
        <w:t>- не более 28 календарных дней при рассмотрении заявлений, поступивших от физических лиц.</w:t>
      </w:r>
    </w:p>
    <w:p>
      <w:pPr>
        <w:pStyle w:val="S3"/>
        <w:spacing w:before="280" w:after="280"/>
        <w:contextualSpacing/>
        <w:jc w:val="center"/>
        <w:rPr>
          <w:b/>
        </w:rPr>
      </w:pPr>
      <w:r>
        <w:rPr>
          <w:b/>
        </w:rPr>
      </w:r>
    </w:p>
    <w:p>
      <w:pPr>
        <w:pStyle w:val="S3"/>
        <w:spacing w:before="280" w:after="280"/>
        <w:contextualSpacing/>
        <w:jc w:val="center"/>
        <w:rPr>
          <w:b/>
        </w:rPr>
      </w:pPr>
      <w:r>
        <w:rPr>
          <w:b/>
        </w:rPr>
        <w:t>3.6. Предоставление результата муниципальной услуги</w:t>
      </w:r>
    </w:p>
    <w:p>
      <w:pPr>
        <w:pStyle w:val="S1"/>
        <w:spacing w:before="280" w:after="280"/>
        <w:ind w:firstLine="708"/>
        <w:contextualSpacing/>
        <w:jc w:val="both"/>
        <w:rPr/>
      </w:pPr>
      <w:r>
        <w:rPr/>
        <w:t>Предоставление результата муниципальной услуги осуществляется способом, определенным заявителем в заявлении:</w:t>
      </w:r>
    </w:p>
    <w:p>
      <w:pPr>
        <w:pStyle w:val="S1"/>
        <w:spacing w:before="280" w:after="280"/>
        <w:ind w:firstLine="708"/>
        <w:contextualSpacing/>
        <w:jc w:val="both"/>
        <w:rPr/>
      </w:pPr>
      <w:r>
        <w:rPr/>
        <w:t>путем направления на почтовый адрес;</w:t>
      </w:r>
    </w:p>
    <w:p>
      <w:pPr>
        <w:pStyle w:val="S1"/>
        <w:spacing w:before="280" w:after="280"/>
        <w:contextualSpacing/>
        <w:jc w:val="both"/>
        <w:rPr/>
      </w:pPr>
      <w:r>
        <w:rPr/>
        <w:t>путем выдачи в Органе местного самоуправления;</w:t>
      </w:r>
    </w:p>
    <w:p>
      <w:pPr>
        <w:pStyle w:val="S1"/>
        <w:spacing w:before="280" w:after="280"/>
        <w:ind w:firstLine="708"/>
        <w:contextualSpacing/>
        <w:jc w:val="both"/>
        <w:rPr/>
      </w:pPr>
      <w:r>
        <w:rPr/>
        <w:t xml:space="preserve">путем направления электронного документа в личный кабинет заявителя на </w:t>
      </w:r>
      <w:hyperlink r:id="rId11" w:tgtFrame="_blank">
        <w:r>
          <w:rPr>
            <w:rStyle w:val="Hyperlink"/>
            <w:color w:val="auto"/>
            <w:u w:val="none"/>
          </w:rPr>
          <w:t>ЕПГУ</w:t>
        </w:r>
      </w:hyperlink>
      <w:r>
        <w:rPr/>
        <w:t xml:space="preserve">, </w:t>
      </w:r>
      <w:hyperlink r:id="rId12" w:tgtFrame="_blank">
        <w:r>
          <w:rPr>
            <w:rStyle w:val="Hyperlink"/>
            <w:color w:val="auto"/>
            <w:u w:val="none"/>
          </w:rPr>
          <w:t>РПГУ</w:t>
        </w:r>
      </w:hyperlink>
      <w:r>
        <w:rPr/>
        <w:t xml:space="preserve"> (при наличии), ФГИС ЕЦП НСПД (при наличии технической возможности).</w:t>
      </w:r>
    </w:p>
    <w:p>
      <w:pPr>
        <w:pStyle w:val="S1"/>
        <w:spacing w:before="280" w:after="280"/>
        <w:ind w:firstLine="708"/>
        <w:contextualSpacing/>
        <w:jc w:val="both"/>
        <w:rPr/>
      </w:pPr>
      <w:r>
        <w:rPr/>
        <w:t>Независимо от способа предоставления результата муниципальной услуги, срок предоставления заявителю результата муниципальной услуги, исчисляемый со дня принятия решения о предоставлении (об отказе в предоставлении) муниципальной услуги - 1 календарный день.</w:t>
      </w:r>
    </w:p>
    <w:p>
      <w:pPr>
        <w:pStyle w:val="S1"/>
        <w:spacing w:before="280" w:after="280"/>
        <w:ind w:firstLine="708"/>
        <w:contextualSpacing/>
        <w:jc w:val="both"/>
        <w:rPr/>
      </w:pPr>
      <w:r>
        <w:rPr/>
        <w:t xml:space="preserve">Результат предоставления муниципальной услуги предоставляется Органом местного самоуправления независимо от места жительства или места пребывания (для физических лиц, включая индивидуальных предпринимателей) либо место </w:t>
      </w:r>
      <w:r>
        <w:rPr>
          <w:rStyle w:val="Emphasis"/>
          <w:i w:val="false"/>
        </w:rPr>
        <w:t>нахождения</w:t>
      </w:r>
      <w:r>
        <w:rPr>
          <w:i/>
        </w:rPr>
        <w:t xml:space="preserve"> </w:t>
      </w:r>
      <w:r>
        <w:rPr/>
        <w:t xml:space="preserve">(для юридических лиц) заявителя, при условии расположения земельного </w:t>
      </w:r>
      <w:r>
        <w:rPr>
          <w:rStyle w:val="Emphasis"/>
          <w:i w:val="false"/>
        </w:rPr>
        <w:t>участка</w:t>
      </w:r>
      <w:r>
        <w:rPr/>
        <w:t xml:space="preserve"> или </w:t>
      </w:r>
      <w:r>
        <w:rPr>
          <w:rStyle w:val="Emphasis"/>
          <w:i w:val="false"/>
        </w:rPr>
        <w:t>земельных</w:t>
      </w:r>
      <w:r>
        <w:rPr>
          <w:i/>
        </w:rPr>
        <w:t xml:space="preserve"> </w:t>
      </w:r>
      <w:r>
        <w:rPr>
          <w:rStyle w:val="Emphasis"/>
          <w:i w:val="false"/>
        </w:rPr>
        <w:t>участков</w:t>
      </w:r>
      <w:r>
        <w:rPr/>
        <w:t xml:space="preserve"> на территории Тымовского </w:t>
      </w:r>
      <w:r>
        <w:rPr>
          <w:rStyle w:val="Emphasis"/>
          <w:i w:val="false"/>
        </w:rPr>
        <w:t>муниципального</w:t>
      </w:r>
      <w:r>
        <w:rPr/>
        <w:t xml:space="preserve"> округа Сахалинской области.</w:t>
      </w:r>
    </w:p>
    <w:p>
      <w:pPr>
        <w:pStyle w:val="S3"/>
        <w:spacing w:before="280" w:after="280"/>
        <w:ind w:firstLine="708"/>
        <w:contextualSpacing/>
        <w:jc w:val="center"/>
        <w:rPr>
          <w:b/>
        </w:rPr>
      </w:pPr>
      <w:r>
        <w:rPr>
          <w:b/>
        </w:rPr>
      </w:r>
    </w:p>
    <w:p>
      <w:pPr>
        <w:pStyle w:val="Normal"/>
        <w:widowControl w:val="false"/>
        <w:jc w:val="center"/>
        <w:rPr>
          <w:b/>
        </w:rPr>
      </w:pPr>
      <w:r>
        <w:rPr>
          <w:b/>
        </w:rPr>
        <w:t>4. Способы информирования заявителя об изменении статуса рассмотрения запроса предоставлении муниципальной услуги</w:t>
      </w:r>
    </w:p>
    <w:p>
      <w:pPr>
        <w:pStyle w:val="Normal"/>
        <w:widowControl w:val="false"/>
        <w:jc w:val="center"/>
        <w:rPr/>
      </w:pPr>
      <w:r>
        <w:rPr/>
      </w:r>
    </w:p>
    <w:p>
      <w:pPr>
        <w:pStyle w:val="Normal"/>
        <w:widowControl w:val="false"/>
        <w:ind w:firstLine="708"/>
        <w:jc w:val="both"/>
        <w:rPr/>
      </w:pPr>
      <w:r>
        <w:rPr/>
        <w:t>Информирование заявителя об изменении статуса рассмотрения запроса осуществляется Уполномоченным органом следующими способами:</w:t>
      </w:r>
    </w:p>
    <w:p>
      <w:pPr>
        <w:pStyle w:val="Normal"/>
        <w:widowControl w:val="false"/>
        <w:jc w:val="both"/>
        <w:rPr/>
      </w:pPr>
      <w:r>
        <w:rPr/>
        <w:t xml:space="preserve"> </w:t>
      </w:r>
      <w:r>
        <w:rPr/>
        <w:tab/>
        <w:t xml:space="preserve">- в устной форме обращения в случае обращения заявителя за получением информации о ходе предоставления Услуги в Уполномоченном органе по адресу: пгт.Тымовское, ул. Кировская, 70, каб. 12; </w:t>
      </w:r>
    </w:p>
    <w:p>
      <w:pPr>
        <w:pStyle w:val="Normal"/>
        <w:widowControl w:val="false"/>
        <w:ind w:firstLine="708"/>
        <w:jc w:val="both"/>
        <w:rPr/>
      </w:pPr>
      <w:r>
        <w:rPr/>
        <w:t xml:space="preserve">- в устной форме обращения в случае обращения заявителя за предоставлением информации ходе предоставления Услуги посредством телефонной связи по телефонам: 8(42447) 91117; 8(42447) 91118; 8(42447)91107. </w:t>
      </w:r>
    </w:p>
    <w:p>
      <w:pPr>
        <w:pStyle w:val="Normal"/>
        <w:widowControl w:val="false"/>
        <w:jc w:val="both"/>
        <w:rPr/>
      </w:pPr>
      <w:r>
        <w:rPr/>
        <w:tab/>
        <w:t>- в электронной форме в момент изменения статуса рассмотрения запроса – в случае подачи запроса Едином портале, Региональном портале;</w:t>
      </w:r>
    </w:p>
    <w:p>
      <w:pPr>
        <w:pStyle w:val="Normal"/>
        <w:widowControl w:val="false"/>
        <w:jc w:val="both"/>
        <w:rPr/>
      </w:pPr>
      <w:r>
        <w:rPr/>
        <w:tab/>
        <w:t xml:space="preserve">- в письменной форме в срок предоставления Услуги, установленный подразделом 2.4 настоящего административного регламента, - в случае обращения заявителя за получением информации ходе предоставления Услуги посредством почтовой связи, факсимильной связи, электронной почты, адрес, указанный в обращении заявителя. </w:t>
      </w:r>
    </w:p>
    <w:p>
      <w:pPr>
        <w:pStyle w:val="Normal"/>
        <w:widowControl w:val="false"/>
        <w:tabs>
          <w:tab w:val="clear" w:pos="708"/>
          <w:tab w:val="left" w:pos="1494" w:leader="none"/>
        </w:tabs>
        <w:spacing w:before="320" w:after="0"/>
        <w:ind w:right="296"/>
        <w:jc w:val="center"/>
        <w:rPr>
          <w:b/>
        </w:rPr>
      </w:pPr>
      <w:r>
        <w:rPr>
          <w:b/>
        </w:rPr>
      </w:r>
    </w:p>
    <w:p>
      <w:pPr>
        <w:pStyle w:val="Normal"/>
        <w:widowControl w:val="false"/>
        <w:jc w:val="right"/>
        <w:rPr/>
      </w:pPr>
      <w:r>
        <w:rPr/>
      </w:r>
    </w:p>
    <w:p>
      <w:pPr>
        <w:pStyle w:val="Normal"/>
        <w:widowControl w:val="false"/>
        <w:jc w:val="right"/>
        <w:rPr/>
      </w:pPr>
      <w:r>
        <w:rPr/>
      </w:r>
    </w:p>
    <w:p>
      <w:pPr>
        <w:pStyle w:val="Normal"/>
        <w:widowControl w:val="false"/>
        <w:jc w:val="right"/>
        <w:rPr/>
      </w:pPr>
      <w:r>
        <w:rPr/>
      </w:r>
    </w:p>
    <w:p>
      <w:pPr>
        <w:pStyle w:val="Normal"/>
        <w:widowControl w:val="false"/>
        <w:jc w:val="right"/>
        <w:rPr/>
      </w:pPr>
      <w:r>
        <w:rPr/>
      </w:r>
    </w:p>
    <w:p>
      <w:pPr>
        <w:pStyle w:val="Normal"/>
        <w:widowControl w:val="false"/>
        <w:jc w:val="right"/>
        <w:rPr/>
      </w:pPr>
      <w:r>
        <w:rPr/>
      </w:r>
    </w:p>
    <w:p>
      <w:pPr>
        <w:pStyle w:val="Normal"/>
        <w:widowControl w:val="false"/>
        <w:jc w:val="right"/>
        <w:rPr/>
      </w:pPr>
      <w:r>
        <w:rPr/>
      </w:r>
    </w:p>
    <w:p>
      <w:pPr>
        <w:pStyle w:val="Normal"/>
        <w:widowControl w:val="false"/>
        <w:jc w:val="right"/>
        <w:rPr/>
      </w:pPr>
      <w:r>
        <w:rPr/>
      </w:r>
    </w:p>
    <w:p>
      <w:pPr>
        <w:pStyle w:val="Normal"/>
        <w:widowControl w:val="false"/>
        <w:jc w:val="right"/>
        <w:rPr/>
      </w:pPr>
      <w:r>
        <w:rPr/>
      </w:r>
    </w:p>
    <w:p>
      <w:pPr>
        <w:pStyle w:val="Normal"/>
        <w:widowControl w:val="false"/>
        <w:jc w:val="right"/>
        <w:rPr/>
      </w:pPr>
      <w:r>
        <w:rPr/>
      </w:r>
    </w:p>
    <w:p>
      <w:pPr>
        <w:pStyle w:val="Normal"/>
        <w:widowControl w:val="false"/>
        <w:jc w:val="right"/>
        <w:rPr/>
      </w:pPr>
      <w:r>
        <w:rPr/>
      </w:r>
    </w:p>
    <w:p>
      <w:pPr>
        <w:pStyle w:val="Normal"/>
        <w:widowControl w:val="false"/>
        <w:jc w:val="right"/>
        <w:rPr/>
      </w:pPr>
      <w:r>
        <w:rPr/>
      </w:r>
    </w:p>
    <w:p>
      <w:pPr>
        <w:pStyle w:val="Normal"/>
        <w:widowControl w:val="false"/>
        <w:jc w:val="right"/>
        <w:rPr/>
      </w:pPr>
      <w:r>
        <w:rPr/>
      </w:r>
    </w:p>
    <w:p>
      <w:pPr>
        <w:pStyle w:val="Normal"/>
        <w:widowControl w:val="false"/>
        <w:jc w:val="right"/>
        <w:rPr/>
      </w:pPr>
      <w:r>
        <w:rPr/>
      </w:r>
    </w:p>
    <w:p>
      <w:pPr>
        <w:pStyle w:val="Normal"/>
        <w:widowControl w:val="false"/>
        <w:jc w:val="right"/>
        <w:rPr/>
      </w:pPr>
      <w:r>
        <w:rPr/>
      </w:r>
    </w:p>
    <w:p>
      <w:pPr>
        <w:pStyle w:val="Normal"/>
        <w:widowControl w:val="false"/>
        <w:jc w:val="right"/>
        <w:rPr/>
      </w:pPr>
      <w:r>
        <w:rPr/>
      </w:r>
    </w:p>
    <w:p>
      <w:pPr>
        <w:pStyle w:val="Normal"/>
        <w:widowControl w:val="false"/>
        <w:jc w:val="right"/>
        <w:rPr/>
      </w:pPr>
      <w:r>
        <w:rPr/>
      </w:r>
    </w:p>
    <w:p>
      <w:pPr>
        <w:pStyle w:val="Normal"/>
        <w:widowControl w:val="false"/>
        <w:jc w:val="right"/>
        <w:rPr/>
      </w:pPr>
      <w:r>
        <w:rPr/>
      </w:r>
    </w:p>
    <w:p>
      <w:pPr>
        <w:pStyle w:val="Normal"/>
        <w:widowControl w:val="false"/>
        <w:jc w:val="right"/>
        <w:rPr/>
      </w:pPr>
      <w:r>
        <w:rPr/>
      </w:r>
    </w:p>
    <w:p>
      <w:pPr>
        <w:pStyle w:val="Normal"/>
        <w:widowControl w:val="false"/>
        <w:rPr/>
      </w:pPr>
      <w:r>
        <w:rPr/>
      </w:r>
    </w:p>
    <w:p>
      <w:pPr>
        <w:pStyle w:val="Normal"/>
        <w:widowControl w:val="false"/>
        <w:rPr/>
      </w:pPr>
      <w:r>
        <w:rPr/>
      </w:r>
    </w:p>
    <w:p>
      <w:pPr>
        <w:pStyle w:val="Normal"/>
        <w:widowControl w:val="false"/>
        <w:jc w:val="right"/>
        <w:rPr/>
      </w:pPr>
      <w:r>
        <w:rPr/>
        <w:t xml:space="preserve">Приложение </w:t>
      </w:r>
    </w:p>
    <w:p>
      <w:pPr>
        <w:pStyle w:val="Normal"/>
        <w:widowControl w:val="false"/>
        <w:jc w:val="right"/>
        <w:rPr/>
      </w:pPr>
      <w:r>
        <w:rPr/>
        <w:t>к административному регламенту</w:t>
      </w:r>
    </w:p>
    <w:p>
      <w:pPr>
        <w:pStyle w:val="Normal"/>
        <w:widowControl w:val="false"/>
        <w:jc w:val="right"/>
        <w:rPr/>
      </w:pPr>
      <w:r>
        <w:rPr/>
        <w:t>предоставления муниципальной услуги</w:t>
      </w:r>
    </w:p>
    <w:p>
      <w:pPr>
        <w:pStyle w:val="Normal"/>
        <w:widowControl w:val="false"/>
        <w:jc w:val="right"/>
        <w:rPr/>
      </w:pPr>
      <w:r>
        <w:rPr/>
        <w:t>«Предоставление на торгах земельных участков, находящихся в муниципальной собственности, и государственная собственность на которые не разграничена, в собственность или аренду»</w:t>
      </w:r>
    </w:p>
    <w:p>
      <w:pPr>
        <w:pStyle w:val="Normal"/>
        <w:widowControl w:val="false"/>
        <w:jc w:val="right"/>
        <w:rPr/>
      </w:pPr>
      <w:r>
        <w:rPr/>
      </w:r>
    </w:p>
    <w:p>
      <w:pPr>
        <w:pStyle w:val="Normal"/>
        <w:widowControl w:val="false"/>
        <w:rPr/>
      </w:pPr>
      <w:r>
        <w:rPr/>
      </w:r>
    </w:p>
    <w:p>
      <w:pPr>
        <w:pStyle w:val="Normal"/>
        <w:widowControl w:val="false"/>
        <w:jc w:val="right"/>
        <w:rPr/>
      </w:pPr>
      <w:r>
        <w:rPr/>
      </w:r>
    </w:p>
    <w:p>
      <w:pPr>
        <w:pStyle w:val="Normal"/>
        <w:widowControl w:val="false"/>
        <w:jc w:val="center"/>
        <w:rPr>
          <w:b/>
        </w:rPr>
      </w:pPr>
      <w:r>
        <w:rPr>
          <w:b/>
        </w:rPr>
        <w:t>1. Перечень условных обозначений и сокращений</w:t>
      </w:r>
    </w:p>
    <w:p>
      <w:pPr>
        <w:pStyle w:val="Normal"/>
        <w:widowControl w:val="false"/>
        <w:spacing w:before="0" w:after="0"/>
        <w:contextualSpacing/>
        <w:jc w:val="both"/>
        <w:rPr/>
      </w:pPr>
      <w:r>
        <w:rPr/>
      </w:r>
    </w:p>
    <w:tbl>
      <w:tblPr>
        <w:tblW w:w="9348" w:type="dxa"/>
        <w:jc w:val="left"/>
        <w:tblInd w:w="0" w:type="dxa"/>
        <w:tblLayout w:type="fixed"/>
        <w:tblCellMar>
          <w:top w:w="15" w:type="dxa"/>
          <w:left w:w="15" w:type="dxa"/>
          <w:bottom w:w="15" w:type="dxa"/>
          <w:right w:w="15" w:type="dxa"/>
        </w:tblCellMar>
        <w:tblLook w:val="04a0" w:noHBand="0" w:noVBand="1" w:firstColumn="1" w:lastRow="0" w:lastColumn="0" w:firstRow="1"/>
      </w:tblPr>
      <w:tblGrid>
        <w:gridCol w:w="1935"/>
        <w:gridCol w:w="7412"/>
      </w:tblGrid>
      <w:tr>
        <w:trPr/>
        <w:tc>
          <w:tcPr>
            <w:tcW w:w="9347" w:type="dxa"/>
            <w:gridSpan w:val="2"/>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Условные сокращения:</w:t>
            </w:r>
          </w:p>
        </w:tc>
      </w:tr>
      <w:tr>
        <w:trPr/>
        <w:tc>
          <w:tcPr>
            <w:tcW w:w="1935" w:type="dxa"/>
            <w:tcBorders>
              <w:top w:val="single" w:sz="6" w:space="0" w:color="000000"/>
              <w:left w:val="single" w:sz="6" w:space="0" w:color="000000"/>
              <w:bottom w:val="single" w:sz="6" w:space="0" w:color="000000"/>
              <w:right w:val="single" w:sz="6" w:space="0" w:color="000000"/>
            </w:tcBorders>
          </w:tcPr>
          <w:p>
            <w:pPr>
              <w:pStyle w:val="S3"/>
              <w:spacing w:before="0" w:after="0"/>
              <w:rPr/>
            </w:pPr>
            <w:r>
              <w:rPr/>
              <w:t>заявление</w:t>
            </w:r>
          </w:p>
        </w:tc>
        <w:tc>
          <w:tcPr>
            <w:tcW w:w="7412"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 xml:space="preserve">запрос о предоставлении муниципальной услуги "Предоставление на </w:t>
            </w:r>
            <w:r>
              <w:rPr>
                <w:rStyle w:val="Emphasis"/>
                <w:i w:val="false"/>
              </w:rPr>
              <w:t>торгах</w:t>
            </w:r>
            <w:r>
              <w:rPr/>
              <w:t xml:space="preserve"> земельных участков, находящихся в муниципальной собственности, и государственная собственность на которые не разграничена, в собственность или аренду"</w:t>
            </w:r>
          </w:p>
        </w:tc>
      </w:tr>
      <w:tr>
        <w:trPr/>
        <w:tc>
          <w:tcPr>
            <w:tcW w:w="1935" w:type="dxa"/>
            <w:tcBorders>
              <w:top w:val="single" w:sz="6" w:space="0" w:color="000000"/>
              <w:left w:val="single" w:sz="6" w:space="0" w:color="000000"/>
              <w:bottom w:val="single" w:sz="6" w:space="0" w:color="000000"/>
              <w:right w:val="single" w:sz="6" w:space="0" w:color="000000"/>
            </w:tcBorders>
          </w:tcPr>
          <w:p>
            <w:pPr>
              <w:pStyle w:val="S3"/>
              <w:spacing w:before="0" w:after="0"/>
              <w:rPr/>
            </w:pPr>
            <w:r>
              <w:rPr/>
              <w:t>документ, удостоверяющий личность заявителя</w:t>
            </w:r>
          </w:p>
        </w:tc>
        <w:tc>
          <w:tcPr>
            <w:tcW w:w="7412"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документ, удостоверяющий личность заявителя (паспорт гражданина Российской Федерации, временное удостоверение личности гражданина Российской Федерации, паспорт иностранного гражданина, вид на жительство в Российской Федерации, удостоверение беженца или свидетельство о рассмотрении ходатайства о признании беженцем на территории Российской Федерации по существу, удостоверение вынужденного переселенца или свидетельство о предоставлении временного убежища на территории Российской Федерации, временное удостоверение личности лица без гражданства в Российской Федерации)</w:t>
            </w:r>
          </w:p>
        </w:tc>
      </w:tr>
      <w:tr>
        <w:trPr/>
        <w:tc>
          <w:tcPr>
            <w:tcW w:w="1935" w:type="dxa"/>
            <w:tcBorders>
              <w:top w:val="single" w:sz="6" w:space="0" w:color="000000"/>
              <w:left w:val="single" w:sz="6" w:space="0" w:color="000000"/>
              <w:bottom w:val="single" w:sz="6" w:space="0" w:color="000000"/>
              <w:right w:val="single" w:sz="6" w:space="0" w:color="000000"/>
            </w:tcBorders>
          </w:tcPr>
          <w:p>
            <w:pPr>
              <w:pStyle w:val="S3"/>
              <w:spacing w:before="0" w:after="0"/>
              <w:rPr/>
            </w:pPr>
            <w:r>
              <w:rPr/>
              <w:t>документ, подтверждающий полномочия представителя заявителя</w:t>
            </w:r>
          </w:p>
        </w:tc>
        <w:tc>
          <w:tcPr>
            <w:tcW w:w="7412"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 xml:space="preserve">доверенность, выданная в порядке, установленном </w:t>
            </w:r>
            <w:r>
              <w:fldChar w:fldCharType="begin"/>
            </w:r>
            <w:r>
              <w:rPr>
                <w:rStyle w:val="Hyperlink"/>
              </w:rPr>
              <w:instrText xml:space="preserve"> HYPERLINK "https://internet.garant.ru/" \l "/document/10164072/entry/0"</w:instrText>
            </w:r>
            <w:r>
              <w:rPr>
                <w:rStyle w:val="Hyperlink"/>
              </w:rPr>
              <w:fldChar w:fldCharType="separate"/>
            </w:r>
            <w:r>
              <w:rPr>
                <w:rStyle w:val="Hyperlink"/>
              </w:rPr>
              <w:t>Гражданским кодексом</w:t>
            </w:r>
            <w:r>
              <w:rPr>
                <w:rStyle w:val="Hyperlink"/>
              </w:rPr>
              <w:fldChar w:fldCharType="end"/>
            </w:r>
            <w:r>
              <w:rPr/>
              <w:t xml:space="preserve"> Российской Федерации (при подаче заявления посредством почтового отправления)</w:t>
            </w:r>
          </w:p>
        </w:tc>
      </w:tr>
      <w:tr>
        <w:trPr/>
        <w:tc>
          <w:tcPr>
            <w:tcW w:w="1935" w:type="dxa"/>
            <w:tcBorders>
              <w:top w:val="single" w:sz="6" w:space="0" w:color="000000"/>
              <w:left w:val="single" w:sz="6" w:space="0" w:color="000000"/>
              <w:bottom w:val="single" w:sz="6" w:space="0" w:color="000000"/>
              <w:right w:val="single" w:sz="6" w:space="0" w:color="000000"/>
            </w:tcBorders>
          </w:tcPr>
          <w:p>
            <w:pPr>
              <w:pStyle w:val="S3"/>
              <w:spacing w:before="0" w:after="0"/>
              <w:rPr/>
            </w:pPr>
            <w:r>
              <w:rPr/>
              <w:t>заявитель</w:t>
            </w:r>
          </w:p>
        </w:tc>
        <w:tc>
          <w:tcPr>
            <w:tcW w:w="7412"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физические лица, индивидуальные предприниматели, юридические лица либо их уполномоченные представители, обратившиеся за предоставлением муниципальной услуги</w:t>
            </w:r>
          </w:p>
        </w:tc>
      </w:tr>
      <w:tr>
        <w:trPr/>
        <w:tc>
          <w:tcPr>
            <w:tcW w:w="1935" w:type="dxa"/>
            <w:tcBorders>
              <w:top w:val="single" w:sz="6" w:space="0" w:color="000000"/>
              <w:left w:val="single" w:sz="6" w:space="0" w:color="000000"/>
              <w:bottom w:val="single" w:sz="6" w:space="0" w:color="000000"/>
              <w:right w:val="single" w:sz="6" w:space="0" w:color="000000"/>
            </w:tcBorders>
          </w:tcPr>
          <w:p>
            <w:pPr>
              <w:pStyle w:val="S3"/>
              <w:spacing w:before="0" w:after="0"/>
              <w:rPr/>
            </w:pPr>
            <w:r>
              <w:rPr/>
              <w:t>представитель заявителя</w:t>
            </w:r>
          </w:p>
        </w:tc>
        <w:tc>
          <w:tcPr>
            <w:tcW w:w="7412"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лицо, которое действует в интересах заявителя на основании документа, подтверждающего его полномочия</w:t>
            </w:r>
          </w:p>
        </w:tc>
      </w:tr>
      <w:tr>
        <w:trPr/>
        <w:tc>
          <w:tcPr>
            <w:tcW w:w="1935" w:type="dxa"/>
            <w:tcBorders>
              <w:top w:val="single" w:sz="6" w:space="0" w:color="000000"/>
              <w:left w:val="single" w:sz="6" w:space="0" w:color="000000"/>
              <w:bottom w:val="single" w:sz="6" w:space="0" w:color="000000"/>
              <w:right w:val="single" w:sz="6" w:space="0" w:color="000000"/>
            </w:tcBorders>
          </w:tcPr>
          <w:p>
            <w:pPr>
              <w:pStyle w:val="S3"/>
              <w:spacing w:before="0" w:after="0"/>
              <w:rPr/>
            </w:pPr>
            <w:r>
              <w:rPr/>
              <w:t>Орган местного самоуправления</w:t>
            </w:r>
          </w:p>
        </w:tc>
        <w:tc>
          <w:tcPr>
            <w:tcW w:w="7412"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Комитет по управлению муниципальной собственностью Тымовского муниципального округа Сахалинской области</w:t>
            </w:r>
          </w:p>
        </w:tc>
      </w:tr>
      <w:tr>
        <w:trPr/>
        <w:tc>
          <w:tcPr>
            <w:tcW w:w="9347" w:type="dxa"/>
            <w:gridSpan w:val="2"/>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Условные обозначения:</w:t>
            </w:r>
          </w:p>
        </w:tc>
      </w:tr>
      <w:tr>
        <w:trPr/>
        <w:tc>
          <w:tcPr>
            <w:tcW w:w="9347" w:type="dxa"/>
            <w:gridSpan w:val="2"/>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а) требование к документу:</w:t>
            </w:r>
          </w:p>
        </w:tc>
      </w:tr>
      <w:tr>
        <w:trPr/>
        <w:tc>
          <w:tcPr>
            <w:tcW w:w="1935" w:type="dxa"/>
            <w:tcBorders>
              <w:top w:val="single" w:sz="6" w:space="0" w:color="000000"/>
              <w:left w:val="single" w:sz="6" w:space="0" w:color="000000"/>
              <w:bottom w:val="single" w:sz="6" w:space="0" w:color="000000"/>
              <w:right w:val="single" w:sz="6" w:space="0" w:color="000000"/>
            </w:tcBorders>
          </w:tcPr>
          <w:p>
            <w:pPr>
              <w:pStyle w:val="S3"/>
              <w:spacing w:before="0" w:after="0"/>
              <w:rPr/>
            </w:pPr>
            <w:r>
              <w:rPr/>
              <w:t>О</w:t>
            </w:r>
          </w:p>
        </w:tc>
        <w:tc>
          <w:tcPr>
            <w:tcW w:w="7412"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предоставляется оригинал документа</w:t>
            </w:r>
          </w:p>
        </w:tc>
      </w:tr>
      <w:tr>
        <w:trPr/>
        <w:tc>
          <w:tcPr>
            <w:tcW w:w="1935" w:type="dxa"/>
            <w:tcBorders>
              <w:top w:val="single" w:sz="6" w:space="0" w:color="000000"/>
              <w:left w:val="single" w:sz="6" w:space="0" w:color="000000"/>
              <w:bottom w:val="single" w:sz="6" w:space="0" w:color="000000"/>
              <w:right w:val="single" w:sz="6" w:space="0" w:color="000000"/>
            </w:tcBorders>
          </w:tcPr>
          <w:p>
            <w:pPr>
              <w:pStyle w:val="S3"/>
              <w:spacing w:before="0" w:after="0"/>
              <w:rPr/>
            </w:pPr>
            <w:r>
              <w:rPr/>
              <w:t>К</w:t>
            </w:r>
          </w:p>
        </w:tc>
        <w:tc>
          <w:tcPr>
            <w:tcW w:w="7412"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предоставляется надлежащим образом заверенная копия документа</w:t>
            </w:r>
          </w:p>
        </w:tc>
      </w:tr>
      <w:tr>
        <w:trPr/>
        <w:tc>
          <w:tcPr>
            <w:tcW w:w="1935" w:type="dxa"/>
            <w:tcBorders>
              <w:top w:val="single" w:sz="6" w:space="0" w:color="000000"/>
              <w:left w:val="single" w:sz="6" w:space="0" w:color="000000"/>
              <w:bottom w:val="single" w:sz="6" w:space="0" w:color="000000"/>
              <w:right w:val="single" w:sz="6" w:space="0" w:color="000000"/>
            </w:tcBorders>
          </w:tcPr>
          <w:p>
            <w:pPr>
              <w:pStyle w:val="S3"/>
              <w:spacing w:before="0" w:after="0"/>
              <w:rPr/>
            </w:pPr>
            <w:r>
              <w:rPr/>
              <w:t>ОЭ</w:t>
            </w:r>
          </w:p>
        </w:tc>
        <w:tc>
          <w:tcPr>
            <w:tcW w:w="7412"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предоставляется оригинал документа в электронной форме</w:t>
            </w:r>
          </w:p>
        </w:tc>
      </w:tr>
      <w:tr>
        <w:trPr/>
        <w:tc>
          <w:tcPr>
            <w:tcW w:w="1935" w:type="dxa"/>
            <w:tcBorders>
              <w:top w:val="single" w:sz="6" w:space="0" w:color="000000"/>
              <w:left w:val="single" w:sz="6" w:space="0" w:color="000000"/>
              <w:bottom w:val="single" w:sz="6" w:space="0" w:color="000000"/>
              <w:right w:val="single" w:sz="6" w:space="0" w:color="000000"/>
            </w:tcBorders>
          </w:tcPr>
          <w:p>
            <w:pPr>
              <w:pStyle w:val="S3"/>
              <w:spacing w:before="0" w:after="0"/>
              <w:rPr/>
            </w:pPr>
            <w:r>
              <w:rPr/>
              <w:t>КЭ</w:t>
            </w:r>
          </w:p>
        </w:tc>
        <w:tc>
          <w:tcPr>
            <w:tcW w:w="7412"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представляется копия документа в электронной форме</w:t>
            </w:r>
          </w:p>
        </w:tc>
      </w:tr>
      <w:tr>
        <w:trPr/>
        <w:tc>
          <w:tcPr>
            <w:tcW w:w="9347" w:type="dxa"/>
            <w:gridSpan w:val="2"/>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б) способы подачи документов:</w:t>
            </w:r>
          </w:p>
        </w:tc>
      </w:tr>
      <w:tr>
        <w:trPr/>
        <w:tc>
          <w:tcPr>
            <w:tcW w:w="1935" w:type="dxa"/>
            <w:tcBorders>
              <w:top w:val="single" w:sz="6" w:space="0" w:color="000000"/>
              <w:left w:val="single" w:sz="6" w:space="0" w:color="000000"/>
              <w:bottom w:val="single" w:sz="6" w:space="0" w:color="000000"/>
              <w:right w:val="single" w:sz="6" w:space="0" w:color="000000"/>
            </w:tcBorders>
          </w:tcPr>
          <w:p>
            <w:pPr>
              <w:pStyle w:val="S3"/>
              <w:spacing w:before="0" w:after="0"/>
              <w:rPr/>
            </w:pPr>
            <w:r>
              <w:rPr/>
              <w:t>ОМСУ</w:t>
            </w:r>
          </w:p>
        </w:tc>
        <w:tc>
          <w:tcPr>
            <w:tcW w:w="7412"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документ подается непосредственно в Орган местного самоуправления</w:t>
            </w:r>
          </w:p>
        </w:tc>
      </w:tr>
      <w:tr>
        <w:trPr/>
        <w:tc>
          <w:tcPr>
            <w:tcW w:w="1935" w:type="dxa"/>
            <w:tcBorders>
              <w:top w:val="single" w:sz="6" w:space="0" w:color="000000"/>
              <w:left w:val="single" w:sz="6" w:space="0" w:color="000000"/>
              <w:bottom w:val="single" w:sz="6" w:space="0" w:color="000000"/>
              <w:right w:val="single" w:sz="6" w:space="0" w:color="000000"/>
            </w:tcBorders>
          </w:tcPr>
          <w:p>
            <w:pPr>
              <w:pStyle w:val="S3"/>
              <w:spacing w:before="0" w:after="0"/>
              <w:rPr/>
            </w:pPr>
            <w:r>
              <w:rPr/>
              <w:t>ПС</w:t>
            </w:r>
          </w:p>
        </w:tc>
        <w:tc>
          <w:tcPr>
            <w:tcW w:w="7412"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документ подается посредством направления почтового отправления</w:t>
            </w:r>
          </w:p>
        </w:tc>
      </w:tr>
      <w:tr>
        <w:trPr/>
        <w:tc>
          <w:tcPr>
            <w:tcW w:w="1935" w:type="dxa"/>
            <w:tcBorders>
              <w:top w:val="single" w:sz="6" w:space="0" w:color="000000"/>
              <w:left w:val="single" w:sz="6" w:space="0" w:color="000000"/>
              <w:bottom w:val="single" w:sz="6" w:space="0" w:color="000000"/>
              <w:right w:val="single" w:sz="6" w:space="0" w:color="000000"/>
            </w:tcBorders>
          </w:tcPr>
          <w:p>
            <w:pPr>
              <w:pStyle w:val="S3"/>
              <w:spacing w:before="0" w:after="0"/>
              <w:rPr/>
            </w:pPr>
            <w:r>
              <w:rPr/>
              <w:t>ЕПГУ</w:t>
            </w:r>
          </w:p>
        </w:tc>
        <w:tc>
          <w:tcPr>
            <w:tcW w:w="7412"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 xml:space="preserve">документ подается посредством </w:t>
            </w:r>
            <w:hyperlink r:id="rId13" w:tgtFrame="_blank">
              <w:r>
                <w:rPr>
                  <w:rStyle w:val="Hyperlink"/>
                </w:rPr>
                <w:t>Единого портала</w:t>
              </w:r>
            </w:hyperlink>
            <w:r>
              <w:rPr/>
              <w:t xml:space="preserve"> государственных и муниципальных услуг (функций)</w:t>
            </w:r>
          </w:p>
        </w:tc>
      </w:tr>
      <w:tr>
        <w:trPr/>
        <w:tc>
          <w:tcPr>
            <w:tcW w:w="1935" w:type="dxa"/>
            <w:tcBorders>
              <w:top w:val="single" w:sz="6" w:space="0" w:color="000000"/>
              <w:left w:val="single" w:sz="6" w:space="0" w:color="000000"/>
              <w:bottom w:val="single" w:sz="6" w:space="0" w:color="000000"/>
              <w:right w:val="single" w:sz="6" w:space="0" w:color="000000"/>
            </w:tcBorders>
          </w:tcPr>
          <w:p>
            <w:pPr>
              <w:pStyle w:val="S3"/>
              <w:spacing w:before="0" w:after="0"/>
              <w:rPr/>
            </w:pPr>
            <w:r>
              <w:rPr/>
              <w:t>РПГУ</w:t>
            </w:r>
          </w:p>
        </w:tc>
        <w:tc>
          <w:tcPr>
            <w:tcW w:w="7412"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 xml:space="preserve">документ подается через </w:t>
            </w:r>
            <w:hyperlink r:id="rId14" w:tgtFrame="_blank">
              <w:r>
                <w:rPr>
                  <w:rStyle w:val="Hyperlink"/>
                </w:rPr>
                <w:t>региональный портал</w:t>
              </w:r>
            </w:hyperlink>
            <w:r>
              <w:rPr/>
              <w:t xml:space="preserve"> </w:t>
            </w:r>
            <w:r>
              <w:rPr>
                <w:rStyle w:val="Emphasis"/>
              </w:rPr>
              <w:t>государственных</w:t>
            </w:r>
            <w:r>
              <w:rPr/>
              <w:t xml:space="preserve"> и </w:t>
            </w:r>
            <w:r>
              <w:rPr>
                <w:rStyle w:val="Emphasis"/>
              </w:rPr>
              <w:t>муниципальных</w:t>
            </w:r>
            <w:r>
              <w:rPr/>
              <w:t xml:space="preserve"> услуг (функций)</w:t>
            </w:r>
          </w:p>
        </w:tc>
      </w:tr>
      <w:tr>
        <w:trPr/>
        <w:tc>
          <w:tcPr>
            <w:tcW w:w="1935" w:type="dxa"/>
            <w:tcBorders>
              <w:top w:val="single" w:sz="6" w:space="0" w:color="000000"/>
              <w:left w:val="single" w:sz="6" w:space="0" w:color="000000"/>
              <w:bottom w:val="single" w:sz="6" w:space="0" w:color="000000"/>
              <w:right w:val="single" w:sz="6" w:space="0" w:color="000000"/>
            </w:tcBorders>
          </w:tcPr>
          <w:p>
            <w:pPr>
              <w:pStyle w:val="S3"/>
              <w:spacing w:before="0" w:after="0"/>
              <w:rPr/>
            </w:pPr>
            <w:r>
              <w:rPr/>
              <w:t>ЭП</w:t>
            </w:r>
          </w:p>
        </w:tc>
        <w:tc>
          <w:tcPr>
            <w:tcW w:w="7412"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документ подается посредством направления по электронной почте</w:t>
            </w:r>
          </w:p>
        </w:tc>
      </w:tr>
      <w:tr>
        <w:trPr/>
        <w:tc>
          <w:tcPr>
            <w:tcW w:w="1935" w:type="dxa"/>
            <w:tcBorders>
              <w:top w:val="single" w:sz="6" w:space="0" w:color="000000"/>
              <w:left w:val="single" w:sz="6" w:space="0" w:color="000000"/>
              <w:bottom w:val="single" w:sz="6" w:space="0" w:color="000000"/>
              <w:right w:val="single" w:sz="6" w:space="0" w:color="000000"/>
            </w:tcBorders>
          </w:tcPr>
          <w:p>
            <w:pPr>
              <w:pStyle w:val="S3"/>
              <w:spacing w:before="0" w:after="0"/>
              <w:rPr/>
            </w:pPr>
            <w:r>
              <w:rPr/>
              <w:t>ФГИС ЕЦП НСПД</w:t>
            </w:r>
          </w:p>
        </w:tc>
        <w:tc>
          <w:tcPr>
            <w:tcW w:w="7412"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 xml:space="preserve">документ подается посредством федеральной </w:t>
            </w:r>
            <w:r>
              <w:rPr>
                <w:rStyle w:val="Emphasis"/>
                <w:i w:val="false"/>
              </w:rPr>
              <w:t>государственной</w:t>
            </w:r>
            <w:r>
              <w:rPr>
                <w:i/>
              </w:rPr>
              <w:t xml:space="preserve"> </w:t>
            </w:r>
            <w:r>
              <w:rPr/>
              <w:t>географической информационной системе "Единая цифровая платформа "Национальная система пространственных данных" (далее - ФГИС ЕЦП НСПД), приложении "Госключ"</w:t>
            </w:r>
          </w:p>
        </w:tc>
      </w:tr>
      <w:tr>
        <w:trPr/>
        <w:tc>
          <w:tcPr>
            <w:tcW w:w="1935" w:type="dxa"/>
            <w:tcBorders>
              <w:top w:val="single" w:sz="6" w:space="0" w:color="000000"/>
              <w:left w:val="single" w:sz="6" w:space="0" w:color="000000"/>
              <w:bottom w:val="single" w:sz="6" w:space="0" w:color="000000"/>
              <w:right w:val="single" w:sz="6" w:space="0" w:color="000000"/>
            </w:tcBorders>
          </w:tcPr>
          <w:p>
            <w:pPr>
              <w:pStyle w:val="S3"/>
              <w:spacing w:before="0" w:after="0"/>
              <w:rPr/>
            </w:pPr>
            <w:r>
              <w:rPr/>
              <w:t>Госключ</w:t>
            </w:r>
          </w:p>
        </w:tc>
        <w:tc>
          <w:tcPr>
            <w:tcW w:w="7412"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документ подается через приложение "Госключ"</w:t>
            </w:r>
          </w:p>
        </w:tc>
      </w:tr>
      <w:tr>
        <w:trPr/>
        <w:tc>
          <w:tcPr>
            <w:tcW w:w="9347" w:type="dxa"/>
            <w:gridSpan w:val="2"/>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в) межведомственное информационное взаимодействие</w:t>
            </w:r>
          </w:p>
        </w:tc>
      </w:tr>
      <w:tr>
        <w:trPr/>
        <w:tc>
          <w:tcPr>
            <w:tcW w:w="1935" w:type="dxa"/>
            <w:tcBorders>
              <w:top w:val="single" w:sz="6" w:space="0" w:color="000000"/>
              <w:left w:val="single" w:sz="6" w:space="0" w:color="000000"/>
              <w:bottom w:val="single" w:sz="6" w:space="0" w:color="000000"/>
              <w:right w:val="single" w:sz="6" w:space="0" w:color="000000"/>
            </w:tcBorders>
          </w:tcPr>
          <w:p>
            <w:pPr>
              <w:pStyle w:val="S3"/>
              <w:spacing w:before="0" w:after="0"/>
              <w:rPr/>
            </w:pPr>
            <w:r>
              <w:rPr/>
              <w:t>ФНС</w:t>
            </w:r>
          </w:p>
        </w:tc>
        <w:tc>
          <w:tcPr>
            <w:tcW w:w="7412"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Федеральная налоговая служба</w:t>
            </w:r>
          </w:p>
        </w:tc>
      </w:tr>
      <w:tr>
        <w:trPr/>
        <w:tc>
          <w:tcPr>
            <w:tcW w:w="1935" w:type="dxa"/>
            <w:tcBorders>
              <w:top w:val="single" w:sz="6" w:space="0" w:color="000000"/>
              <w:left w:val="single" w:sz="6" w:space="0" w:color="000000"/>
              <w:bottom w:val="single" w:sz="6" w:space="0" w:color="000000"/>
              <w:right w:val="single" w:sz="6" w:space="0" w:color="000000"/>
            </w:tcBorders>
          </w:tcPr>
          <w:p>
            <w:pPr>
              <w:pStyle w:val="S3"/>
              <w:spacing w:before="0" w:after="0"/>
              <w:rPr/>
            </w:pPr>
            <w:r>
              <w:rPr/>
              <w:t>ФСГРКиК</w:t>
            </w:r>
          </w:p>
        </w:tc>
        <w:tc>
          <w:tcPr>
            <w:tcW w:w="7412"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 xml:space="preserve">Федеральная служба </w:t>
            </w:r>
            <w:r>
              <w:rPr>
                <w:rStyle w:val="Emphasis"/>
              </w:rPr>
              <w:t>государственной</w:t>
            </w:r>
            <w:r>
              <w:rPr/>
              <w:t xml:space="preserve"> регистрации, кадастра и картографии</w:t>
            </w:r>
          </w:p>
        </w:tc>
      </w:tr>
    </w:tbl>
    <w:p>
      <w:pPr>
        <w:pStyle w:val="ConsPlusNormal1"/>
        <w:jc w:val="center"/>
        <w:rPr>
          <w:rFonts w:ascii="Times New Roman" w:hAnsi="Times New Roman" w:cs="Times New Roman"/>
          <w:sz w:val="24"/>
          <w:szCs w:val="24"/>
        </w:rPr>
      </w:pPr>
      <w:r>
        <w:rPr>
          <w:rFonts w:cs="Times New Roman" w:ascii="Times New Roman" w:hAnsi="Times New Roman"/>
          <w:sz w:val="24"/>
          <w:szCs w:val="24"/>
        </w:rPr>
      </w:r>
    </w:p>
    <w:p>
      <w:pPr>
        <w:pStyle w:val="ConsPlusNormal1"/>
        <w:jc w:val="center"/>
        <w:rPr>
          <w:rFonts w:ascii="Times New Roman" w:hAnsi="Times New Roman" w:cs="Times New Roman"/>
          <w:sz w:val="24"/>
          <w:szCs w:val="24"/>
        </w:rPr>
      </w:pPr>
      <w:r>
        <w:rPr>
          <w:rFonts w:cs="Times New Roman" w:ascii="Times New Roman" w:hAnsi="Times New Roman"/>
          <w:sz w:val="24"/>
          <w:szCs w:val="24"/>
        </w:rPr>
      </w:r>
    </w:p>
    <w:p>
      <w:pPr>
        <w:pStyle w:val="ConsPlusNormal1"/>
        <w:rPr>
          <w:rFonts w:ascii="Times New Roman" w:hAnsi="Times New Roman" w:cs="Times New Roman"/>
          <w:sz w:val="24"/>
          <w:szCs w:val="24"/>
        </w:rPr>
      </w:pPr>
      <w:r>
        <w:rPr>
          <w:rFonts w:cs="Times New Roman" w:ascii="Times New Roman" w:hAnsi="Times New Roman"/>
          <w:sz w:val="24"/>
          <w:szCs w:val="24"/>
        </w:rPr>
      </w:r>
    </w:p>
    <w:p>
      <w:pPr>
        <w:pStyle w:val="S3"/>
        <w:spacing w:before="280" w:after="280"/>
        <w:jc w:val="center"/>
        <w:rPr>
          <w:b/>
        </w:rPr>
      </w:pPr>
      <w:r>
        <w:rPr>
          <w:b/>
        </w:rPr>
        <w:t>2. Идентификаторы категорий (признаков) заявителей</w:t>
      </w:r>
    </w:p>
    <w:tbl>
      <w:tblPr>
        <w:tblW w:w="9495" w:type="dxa"/>
        <w:jc w:val="left"/>
        <w:tblInd w:w="0" w:type="dxa"/>
        <w:tblLayout w:type="fixed"/>
        <w:tblCellMar>
          <w:top w:w="15" w:type="dxa"/>
          <w:left w:w="15" w:type="dxa"/>
          <w:bottom w:w="15" w:type="dxa"/>
          <w:right w:w="15" w:type="dxa"/>
        </w:tblCellMar>
        <w:tblLook w:val="04a0" w:noHBand="0" w:noVBand="1" w:firstColumn="1" w:lastRow="0" w:lastColumn="0" w:firstRow="1"/>
      </w:tblPr>
      <w:tblGrid>
        <w:gridCol w:w="561"/>
        <w:gridCol w:w="4578"/>
        <w:gridCol w:w="2474"/>
        <w:gridCol w:w="1881"/>
      </w:tblGrid>
      <w:tr>
        <w:trPr/>
        <w:tc>
          <w:tcPr>
            <w:tcW w:w="561" w:type="dxa"/>
            <w:tcBorders>
              <w:top w:val="single" w:sz="6" w:space="0" w:color="000000"/>
              <w:left w:val="single" w:sz="6" w:space="0" w:color="000000"/>
              <w:bottom w:val="single" w:sz="6" w:space="0" w:color="000000"/>
              <w:right w:val="single" w:sz="6" w:space="0" w:color="000000"/>
            </w:tcBorders>
          </w:tcPr>
          <w:p>
            <w:pPr>
              <w:pStyle w:val="Normal"/>
              <w:spacing w:beforeAutospacing="1" w:after="0"/>
              <w:jc w:val="center"/>
              <w:rPr/>
            </w:pPr>
            <w:r>
              <w:rPr/>
              <w:t>N</w:t>
            </w:r>
          </w:p>
        </w:tc>
        <w:tc>
          <w:tcPr>
            <w:tcW w:w="4578" w:type="dxa"/>
            <w:tcBorders>
              <w:top w:val="single" w:sz="6" w:space="0" w:color="000000"/>
              <w:left w:val="single" w:sz="6" w:space="0" w:color="000000"/>
              <w:bottom w:val="single" w:sz="6" w:space="0" w:color="000000"/>
              <w:right w:val="single" w:sz="6" w:space="0" w:color="000000"/>
            </w:tcBorders>
          </w:tcPr>
          <w:p>
            <w:pPr>
              <w:pStyle w:val="Normal"/>
              <w:spacing w:beforeAutospacing="1" w:after="0"/>
              <w:jc w:val="center"/>
              <w:rPr/>
            </w:pPr>
            <w:r>
              <w:rPr/>
              <w:t>Результат предоставления муниципальной услуги</w:t>
            </w:r>
          </w:p>
        </w:tc>
        <w:tc>
          <w:tcPr>
            <w:tcW w:w="2474" w:type="dxa"/>
            <w:tcBorders>
              <w:top w:val="single" w:sz="6" w:space="0" w:color="000000"/>
              <w:left w:val="single" w:sz="6" w:space="0" w:color="000000"/>
              <w:bottom w:val="single" w:sz="6" w:space="0" w:color="000000"/>
              <w:right w:val="single" w:sz="6" w:space="0" w:color="000000"/>
            </w:tcBorders>
          </w:tcPr>
          <w:p>
            <w:pPr>
              <w:pStyle w:val="Normal"/>
              <w:spacing w:beforeAutospacing="1" w:after="0"/>
              <w:jc w:val="center"/>
              <w:rPr/>
            </w:pPr>
            <w:r>
              <w:rPr/>
              <w:t>Наименования отдельного признака заявителя</w:t>
            </w:r>
          </w:p>
        </w:tc>
        <w:tc>
          <w:tcPr>
            <w:tcW w:w="1881" w:type="dxa"/>
            <w:tcBorders>
              <w:top w:val="single" w:sz="6" w:space="0" w:color="000000"/>
              <w:left w:val="single" w:sz="6" w:space="0" w:color="000000"/>
              <w:bottom w:val="single" w:sz="6" w:space="0" w:color="000000"/>
              <w:right w:val="single" w:sz="6" w:space="0" w:color="000000"/>
            </w:tcBorders>
          </w:tcPr>
          <w:p>
            <w:pPr>
              <w:pStyle w:val="Normal"/>
              <w:spacing w:beforeAutospacing="1" w:after="0"/>
              <w:jc w:val="center"/>
              <w:rPr/>
            </w:pPr>
            <w:r>
              <w:rPr/>
              <w:t>Идентификаторы</w:t>
            </w:r>
          </w:p>
        </w:tc>
      </w:tr>
      <w:tr>
        <w:trPr/>
        <w:tc>
          <w:tcPr>
            <w:tcW w:w="561" w:type="dxa"/>
            <w:tcBorders>
              <w:top w:val="single" w:sz="6" w:space="0" w:color="000000"/>
              <w:left w:val="single" w:sz="6" w:space="0" w:color="000000"/>
              <w:bottom w:val="single" w:sz="6" w:space="0" w:color="000000"/>
              <w:right w:val="single" w:sz="6" w:space="0" w:color="000000"/>
            </w:tcBorders>
          </w:tcPr>
          <w:p>
            <w:pPr>
              <w:pStyle w:val="Normal"/>
              <w:spacing w:beforeAutospacing="1" w:after="0"/>
              <w:jc w:val="center"/>
              <w:rPr/>
            </w:pPr>
            <w:r>
              <w:rPr/>
              <w:t>1.</w:t>
            </w:r>
          </w:p>
        </w:tc>
        <w:tc>
          <w:tcPr>
            <w:tcW w:w="4578" w:type="dxa"/>
            <w:tcBorders>
              <w:top w:val="single" w:sz="6" w:space="0" w:color="000000"/>
              <w:left w:val="single" w:sz="6" w:space="0" w:color="000000"/>
              <w:bottom w:val="single" w:sz="6" w:space="0" w:color="000000"/>
              <w:right w:val="single" w:sz="6" w:space="0" w:color="000000"/>
            </w:tcBorders>
          </w:tcPr>
          <w:p>
            <w:pPr>
              <w:pStyle w:val="Normal"/>
              <w:spacing w:beforeAutospacing="1" w:after="0"/>
              <w:jc w:val="center"/>
              <w:rPr/>
            </w:pPr>
            <w:r>
              <w:rPr/>
              <w:t>Распоряжение КУМС Тымовского муниципального округа Сахалинской области</w:t>
            </w:r>
          </w:p>
        </w:tc>
        <w:tc>
          <w:tcPr>
            <w:tcW w:w="2474" w:type="dxa"/>
            <w:tcBorders>
              <w:top w:val="single" w:sz="6" w:space="0" w:color="000000"/>
              <w:left w:val="single" w:sz="6" w:space="0" w:color="000000"/>
              <w:bottom w:val="single" w:sz="6" w:space="0" w:color="000000"/>
              <w:right w:val="single" w:sz="6" w:space="0" w:color="000000"/>
            </w:tcBorders>
          </w:tcPr>
          <w:p>
            <w:pPr>
              <w:pStyle w:val="Normal"/>
              <w:spacing w:beforeAutospacing="1" w:after="0"/>
              <w:jc w:val="center"/>
              <w:rPr/>
            </w:pPr>
            <w:r>
              <w:rPr/>
              <w:t>Физические лица обратились лично</w:t>
            </w:r>
          </w:p>
        </w:tc>
        <w:tc>
          <w:tcPr>
            <w:tcW w:w="1881" w:type="dxa"/>
            <w:tcBorders>
              <w:top w:val="single" w:sz="6" w:space="0" w:color="000000"/>
              <w:left w:val="single" w:sz="6" w:space="0" w:color="000000"/>
              <w:bottom w:val="single" w:sz="6" w:space="0" w:color="000000"/>
              <w:right w:val="single" w:sz="6" w:space="0" w:color="000000"/>
            </w:tcBorders>
          </w:tcPr>
          <w:p>
            <w:pPr>
              <w:pStyle w:val="Normal"/>
              <w:spacing w:beforeAutospacing="1" w:after="0"/>
              <w:jc w:val="center"/>
              <w:rPr/>
            </w:pPr>
            <w:r>
              <w:rPr/>
              <w:t>ДА1</w:t>
            </w:r>
          </w:p>
        </w:tc>
      </w:tr>
      <w:tr>
        <w:trPr/>
        <w:tc>
          <w:tcPr>
            <w:tcW w:w="561" w:type="dxa"/>
            <w:tcBorders>
              <w:top w:val="single" w:sz="6" w:space="0" w:color="000000"/>
              <w:left w:val="single" w:sz="6" w:space="0" w:color="000000"/>
              <w:bottom w:val="single" w:sz="6" w:space="0" w:color="000000"/>
              <w:right w:val="single" w:sz="6" w:space="0" w:color="000000"/>
            </w:tcBorders>
          </w:tcPr>
          <w:p>
            <w:pPr>
              <w:pStyle w:val="Normal"/>
              <w:spacing w:beforeAutospacing="1" w:after="0"/>
              <w:jc w:val="center"/>
              <w:rPr/>
            </w:pPr>
            <w:r>
              <w:rPr/>
              <w:t>2.</w:t>
            </w:r>
          </w:p>
        </w:tc>
        <w:tc>
          <w:tcPr>
            <w:tcW w:w="4578" w:type="dxa"/>
            <w:tcBorders>
              <w:top w:val="single" w:sz="6" w:space="0" w:color="000000"/>
              <w:left w:val="single" w:sz="6" w:space="0" w:color="000000"/>
              <w:bottom w:val="single" w:sz="6" w:space="0" w:color="000000"/>
              <w:right w:val="single" w:sz="6" w:space="0" w:color="000000"/>
            </w:tcBorders>
          </w:tcPr>
          <w:p>
            <w:pPr>
              <w:pStyle w:val="Normal"/>
              <w:spacing w:beforeAutospacing="1" w:after="0"/>
              <w:jc w:val="center"/>
              <w:rPr/>
            </w:pPr>
            <w:r>
              <w:rPr/>
              <w:t>Распоряжение КУМС Тымовского муниципального округа Сахалинской области</w:t>
            </w:r>
          </w:p>
        </w:tc>
        <w:tc>
          <w:tcPr>
            <w:tcW w:w="2474" w:type="dxa"/>
            <w:tcBorders>
              <w:top w:val="single" w:sz="6" w:space="0" w:color="000000"/>
              <w:left w:val="single" w:sz="6" w:space="0" w:color="000000"/>
              <w:bottom w:val="single" w:sz="6" w:space="0" w:color="000000"/>
              <w:right w:val="single" w:sz="6" w:space="0" w:color="000000"/>
            </w:tcBorders>
          </w:tcPr>
          <w:p>
            <w:pPr>
              <w:pStyle w:val="Normal"/>
              <w:spacing w:beforeAutospacing="1" w:after="0"/>
              <w:jc w:val="center"/>
              <w:rPr/>
            </w:pPr>
            <w:r>
              <w:rPr/>
              <w:t>Физические лица обратились через представителя</w:t>
            </w:r>
          </w:p>
        </w:tc>
        <w:tc>
          <w:tcPr>
            <w:tcW w:w="1881" w:type="dxa"/>
            <w:tcBorders>
              <w:top w:val="single" w:sz="6" w:space="0" w:color="000000"/>
              <w:left w:val="single" w:sz="6" w:space="0" w:color="000000"/>
              <w:bottom w:val="single" w:sz="6" w:space="0" w:color="000000"/>
              <w:right w:val="single" w:sz="6" w:space="0" w:color="000000"/>
            </w:tcBorders>
          </w:tcPr>
          <w:p>
            <w:pPr>
              <w:pStyle w:val="Normal"/>
              <w:spacing w:beforeAutospacing="1" w:after="0"/>
              <w:jc w:val="center"/>
              <w:rPr/>
            </w:pPr>
            <w:r>
              <w:rPr/>
              <w:t>ДА2</w:t>
            </w:r>
          </w:p>
        </w:tc>
      </w:tr>
      <w:tr>
        <w:trPr/>
        <w:tc>
          <w:tcPr>
            <w:tcW w:w="561" w:type="dxa"/>
            <w:tcBorders>
              <w:top w:val="single" w:sz="6" w:space="0" w:color="000000"/>
              <w:left w:val="single" w:sz="6" w:space="0" w:color="000000"/>
              <w:bottom w:val="single" w:sz="6" w:space="0" w:color="000000"/>
              <w:right w:val="single" w:sz="6" w:space="0" w:color="000000"/>
            </w:tcBorders>
          </w:tcPr>
          <w:p>
            <w:pPr>
              <w:pStyle w:val="Normal"/>
              <w:spacing w:beforeAutospacing="1" w:after="0"/>
              <w:jc w:val="center"/>
              <w:rPr/>
            </w:pPr>
            <w:r>
              <w:rPr/>
              <w:t>3.</w:t>
            </w:r>
          </w:p>
        </w:tc>
        <w:tc>
          <w:tcPr>
            <w:tcW w:w="4578" w:type="dxa"/>
            <w:tcBorders>
              <w:top w:val="single" w:sz="6" w:space="0" w:color="000000"/>
              <w:left w:val="single" w:sz="6" w:space="0" w:color="000000"/>
              <w:bottom w:val="single" w:sz="6" w:space="0" w:color="000000"/>
              <w:right w:val="single" w:sz="6" w:space="0" w:color="000000"/>
            </w:tcBorders>
          </w:tcPr>
          <w:p>
            <w:pPr>
              <w:pStyle w:val="Normal"/>
              <w:spacing w:beforeAutospacing="1" w:after="0"/>
              <w:jc w:val="center"/>
              <w:rPr/>
            </w:pPr>
            <w:r>
              <w:rPr/>
              <w:t>Распоряжение КУМС Тымовского муниципального округа Сахалинской области</w:t>
            </w:r>
          </w:p>
        </w:tc>
        <w:tc>
          <w:tcPr>
            <w:tcW w:w="2474" w:type="dxa"/>
            <w:tcBorders>
              <w:top w:val="single" w:sz="6" w:space="0" w:color="000000"/>
              <w:left w:val="single" w:sz="6" w:space="0" w:color="000000"/>
              <w:bottom w:val="single" w:sz="6" w:space="0" w:color="000000"/>
              <w:right w:val="single" w:sz="6" w:space="0" w:color="000000"/>
            </w:tcBorders>
          </w:tcPr>
          <w:p>
            <w:pPr>
              <w:pStyle w:val="Normal"/>
              <w:spacing w:beforeAutospacing="1" w:after="0"/>
              <w:jc w:val="center"/>
              <w:rPr/>
            </w:pPr>
            <w:r>
              <w:rPr/>
              <w:t>Индивидуальные предприниматели обратились лично</w:t>
            </w:r>
          </w:p>
        </w:tc>
        <w:tc>
          <w:tcPr>
            <w:tcW w:w="1881" w:type="dxa"/>
            <w:tcBorders>
              <w:top w:val="single" w:sz="6" w:space="0" w:color="000000"/>
              <w:left w:val="single" w:sz="6" w:space="0" w:color="000000"/>
              <w:bottom w:val="single" w:sz="6" w:space="0" w:color="000000"/>
              <w:right w:val="single" w:sz="6" w:space="0" w:color="000000"/>
            </w:tcBorders>
          </w:tcPr>
          <w:p>
            <w:pPr>
              <w:pStyle w:val="Normal"/>
              <w:spacing w:beforeAutospacing="1" w:after="0"/>
              <w:jc w:val="center"/>
              <w:rPr/>
            </w:pPr>
            <w:r>
              <w:rPr/>
              <w:t>ДА3</w:t>
            </w:r>
          </w:p>
        </w:tc>
      </w:tr>
      <w:tr>
        <w:trPr/>
        <w:tc>
          <w:tcPr>
            <w:tcW w:w="561" w:type="dxa"/>
            <w:tcBorders>
              <w:top w:val="single" w:sz="6" w:space="0" w:color="000000"/>
              <w:left w:val="single" w:sz="6" w:space="0" w:color="000000"/>
              <w:bottom w:val="single" w:sz="6" w:space="0" w:color="000000"/>
              <w:right w:val="single" w:sz="6" w:space="0" w:color="000000"/>
            </w:tcBorders>
          </w:tcPr>
          <w:p>
            <w:pPr>
              <w:pStyle w:val="Normal"/>
              <w:spacing w:beforeAutospacing="1" w:after="0"/>
              <w:jc w:val="center"/>
              <w:rPr/>
            </w:pPr>
            <w:r>
              <w:rPr/>
              <w:t>4.</w:t>
            </w:r>
          </w:p>
        </w:tc>
        <w:tc>
          <w:tcPr>
            <w:tcW w:w="4578" w:type="dxa"/>
            <w:tcBorders>
              <w:top w:val="single" w:sz="6" w:space="0" w:color="000000"/>
              <w:left w:val="single" w:sz="6" w:space="0" w:color="000000"/>
              <w:bottom w:val="single" w:sz="6" w:space="0" w:color="000000"/>
              <w:right w:val="single" w:sz="6" w:space="0" w:color="000000"/>
            </w:tcBorders>
          </w:tcPr>
          <w:p>
            <w:pPr>
              <w:pStyle w:val="Normal"/>
              <w:spacing w:beforeAutospacing="1" w:after="0"/>
              <w:jc w:val="center"/>
              <w:rPr/>
            </w:pPr>
            <w:r>
              <w:rPr/>
              <w:t>Распоряжение КУМС Тымовского муниципального округа Сахалинской области</w:t>
            </w:r>
          </w:p>
        </w:tc>
        <w:tc>
          <w:tcPr>
            <w:tcW w:w="2474" w:type="dxa"/>
            <w:tcBorders>
              <w:top w:val="single" w:sz="6" w:space="0" w:color="000000"/>
              <w:left w:val="single" w:sz="6" w:space="0" w:color="000000"/>
              <w:bottom w:val="single" w:sz="6" w:space="0" w:color="000000"/>
              <w:right w:val="single" w:sz="6" w:space="0" w:color="000000"/>
            </w:tcBorders>
          </w:tcPr>
          <w:p>
            <w:pPr>
              <w:pStyle w:val="Normal"/>
              <w:spacing w:beforeAutospacing="1" w:after="0"/>
              <w:jc w:val="center"/>
              <w:rPr/>
            </w:pPr>
            <w:r>
              <w:rPr/>
              <w:t>Индивидуальные предприниматели обратились через представителя</w:t>
            </w:r>
          </w:p>
        </w:tc>
        <w:tc>
          <w:tcPr>
            <w:tcW w:w="1881" w:type="dxa"/>
            <w:tcBorders>
              <w:top w:val="single" w:sz="6" w:space="0" w:color="000000"/>
              <w:left w:val="single" w:sz="6" w:space="0" w:color="000000"/>
              <w:bottom w:val="single" w:sz="6" w:space="0" w:color="000000"/>
              <w:right w:val="single" w:sz="6" w:space="0" w:color="000000"/>
            </w:tcBorders>
          </w:tcPr>
          <w:p>
            <w:pPr>
              <w:pStyle w:val="Normal"/>
              <w:spacing w:beforeAutospacing="1" w:after="0"/>
              <w:jc w:val="center"/>
              <w:rPr/>
            </w:pPr>
            <w:r>
              <w:rPr/>
              <w:t>ДА4</w:t>
            </w:r>
          </w:p>
        </w:tc>
      </w:tr>
      <w:tr>
        <w:trPr/>
        <w:tc>
          <w:tcPr>
            <w:tcW w:w="561" w:type="dxa"/>
            <w:tcBorders>
              <w:top w:val="single" w:sz="6" w:space="0" w:color="000000"/>
              <w:left w:val="single" w:sz="6" w:space="0" w:color="000000"/>
              <w:bottom w:val="single" w:sz="6" w:space="0" w:color="000000"/>
              <w:right w:val="single" w:sz="6" w:space="0" w:color="000000"/>
            </w:tcBorders>
          </w:tcPr>
          <w:p>
            <w:pPr>
              <w:pStyle w:val="Normal"/>
              <w:spacing w:beforeAutospacing="1" w:after="0"/>
              <w:jc w:val="center"/>
              <w:rPr/>
            </w:pPr>
            <w:r>
              <w:rPr/>
              <w:t>5.</w:t>
            </w:r>
          </w:p>
        </w:tc>
        <w:tc>
          <w:tcPr>
            <w:tcW w:w="4578" w:type="dxa"/>
            <w:tcBorders>
              <w:top w:val="single" w:sz="6" w:space="0" w:color="000000"/>
              <w:left w:val="single" w:sz="6" w:space="0" w:color="000000"/>
              <w:bottom w:val="single" w:sz="6" w:space="0" w:color="000000"/>
              <w:right w:val="single" w:sz="6" w:space="0" w:color="000000"/>
            </w:tcBorders>
          </w:tcPr>
          <w:p>
            <w:pPr>
              <w:pStyle w:val="Normal"/>
              <w:spacing w:beforeAutospacing="1" w:after="0"/>
              <w:jc w:val="center"/>
              <w:rPr/>
            </w:pPr>
            <w:r>
              <w:rPr/>
              <w:t>Распоряжение КУМС Тымовского муниципального округа Сахалинской области</w:t>
            </w:r>
          </w:p>
        </w:tc>
        <w:tc>
          <w:tcPr>
            <w:tcW w:w="2474" w:type="dxa"/>
            <w:tcBorders>
              <w:top w:val="single" w:sz="6" w:space="0" w:color="000000"/>
              <w:left w:val="single" w:sz="6" w:space="0" w:color="000000"/>
              <w:bottom w:val="single" w:sz="6" w:space="0" w:color="000000"/>
              <w:right w:val="single" w:sz="6" w:space="0" w:color="000000"/>
            </w:tcBorders>
          </w:tcPr>
          <w:p>
            <w:pPr>
              <w:pStyle w:val="Normal"/>
              <w:spacing w:beforeAutospacing="1" w:after="0"/>
              <w:jc w:val="center"/>
              <w:rPr/>
            </w:pPr>
            <w:r>
              <w:rPr/>
              <w:t>Юридические лица обратились лично</w:t>
            </w:r>
          </w:p>
        </w:tc>
        <w:tc>
          <w:tcPr>
            <w:tcW w:w="1881" w:type="dxa"/>
            <w:tcBorders>
              <w:top w:val="single" w:sz="6" w:space="0" w:color="000000"/>
              <w:left w:val="single" w:sz="6" w:space="0" w:color="000000"/>
              <w:bottom w:val="single" w:sz="6" w:space="0" w:color="000000"/>
              <w:right w:val="single" w:sz="6" w:space="0" w:color="000000"/>
            </w:tcBorders>
          </w:tcPr>
          <w:p>
            <w:pPr>
              <w:pStyle w:val="Normal"/>
              <w:spacing w:beforeAutospacing="1" w:after="0"/>
              <w:jc w:val="center"/>
              <w:rPr/>
            </w:pPr>
            <w:r>
              <w:rPr/>
              <w:t>ДА5</w:t>
            </w:r>
          </w:p>
        </w:tc>
      </w:tr>
      <w:tr>
        <w:trPr/>
        <w:tc>
          <w:tcPr>
            <w:tcW w:w="561" w:type="dxa"/>
            <w:tcBorders>
              <w:top w:val="single" w:sz="6" w:space="0" w:color="000000"/>
              <w:left w:val="single" w:sz="6" w:space="0" w:color="000000"/>
              <w:bottom w:val="single" w:sz="6" w:space="0" w:color="000000"/>
              <w:right w:val="single" w:sz="6" w:space="0" w:color="000000"/>
            </w:tcBorders>
          </w:tcPr>
          <w:p>
            <w:pPr>
              <w:pStyle w:val="Normal"/>
              <w:spacing w:beforeAutospacing="1" w:after="0"/>
              <w:jc w:val="center"/>
              <w:rPr/>
            </w:pPr>
            <w:r>
              <w:rPr/>
              <w:t>6.</w:t>
            </w:r>
          </w:p>
        </w:tc>
        <w:tc>
          <w:tcPr>
            <w:tcW w:w="4578" w:type="dxa"/>
            <w:tcBorders>
              <w:top w:val="single" w:sz="6" w:space="0" w:color="000000"/>
              <w:left w:val="single" w:sz="6" w:space="0" w:color="000000"/>
              <w:bottom w:val="single" w:sz="6" w:space="0" w:color="000000"/>
              <w:right w:val="single" w:sz="6" w:space="0" w:color="000000"/>
            </w:tcBorders>
          </w:tcPr>
          <w:p>
            <w:pPr>
              <w:pStyle w:val="Normal"/>
              <w:spacing w:beforeAutospacing="1" w:after="0"/>
              <w:jc w:val="center"/>
              <w:rPr/>
            </w:pPr>
            <w:r>
              <w:rPr/>
              <w:t>Распоряжение КУМС Тымовского муниципального округа Сахалинской области</w:t>
            </w:r>
          </w:p>
        </w:tc>
        <w:tc>
          <w:tcPr>
            <w:tcW w:w="2474" w:type="dxa"/>
            <w:tcBorders>
              <w:top w:val="single" w:sz="6" w:space="0" w:color="000000"/>
              <w:left w:val="single" w:sz="6" w:space="0" w:color="000000"/>
              <w:bottom w:val="single" w:sz="6" w:space="0" w:color="000000"/>
              <w:right w:val="single" w:sz="6" w:space="0" w:color="000000"/>
            </w:tcBorders>
          </w:tcPr>
          <w:p>
            <w:pPr>
              <w:pStyle w:val="Normal"/>
              <w:spacing w:beforeAutospacing="1" w:after="0"/>
              <w:jc w:val="center"/>
              <w:rPr/>
            </w:pPr>
            <w:r>
              <w:rPr/>
              <w:t>Юридические лица обратились через представителя</w:t>
            </w:r>
          </w:p>
        </w:tc>
        <w:tc>
          <w:tcPr>
            <w:tcW w:w="1881" w:type="dxa"/>
            <w:tcBorders>
              <w:top w:val="single" w:sz="6" w:space="0" w:color="000000"/>
              <w:left w:val="single" w:sz="6" w:space="0" w:color="000000"/>
              <w:bottom w:val="single" w:sz="6" w:space="0" w:color="000000"/>
              <w:right w:val="single" w:sz="6" w:space="0" w:color="000000"/>
            </w:tcBorders>
          </w:tcPr>
          <w:p>
            <w:pPr>
              <w:pStyle w:val="Normal"/>
              <w:spacing w:beforeAutospacing="1" w:after="0"/>
              <w:jc w:val="center"/>
              <w:rPr/>
            </w:pPr>
            <w:r>
              <w:rPr/>
              <w:t>ДА6</w:t>
            </w:r>
          </w:p>
        </w:tc>
      </w:tr>
      <w:tr>
        <w:trPr/>
        <w:tc>
          <w:tcPr>
            <w:tcW w:w="561" w:type="dxa"/>
            <w:tcBorders>
              <w:top w:val="single" w:sz="6" w:space="0" w:color="000000"/>
              <w:left w:val="single" w:sz="6" w:space="0" w:color="000000"/>
              <w:bottom w:val="single" w:sz="6" w:space="0" w:color="000000"/>
              <w:right w:val="single" w:sz="6" w:space="0" w:color="000000"/>
            </w:tcBorders>
          </w:tcPr>
          <w:p>
            <w:pPr>
              <w:pStyle w:val="Normal"/>
              <w:spacing w:beforeAutospacing="1" w:after="0"/>
              <w:jc w:val="center"/>
              <w:rPr/>
            </w:pPr>
            <w:r>
              <w:rPr/>
              <w:t>7.</w:t>
            </w:r>
          </w:p>
        </w:tc>
        <w:tc>
          <w:tcPr>
            <w:tcW w:w="4578" w:type="dxa"/>
            <w:tcBorders>
              <w:top w:val="single" w:sz="6" w:space="0" w:color="000000"/>
              <w:left w:val="single" w:sz="6" w:space="0" w:color="000000"/>
              <w:bottom w:val="single" w:sz="6" w:space="0" w:color="000000"/>
              <w:right w:val="single" w:sz="6" w:space="0" w:color="000000"/>
            </w:tcBorders>
          </w:tcPr>
          <w:p>
            <w:pPr>
              <w:pStyle w:val="Normal"/>
              <w:spacing w:beforeAutospacing="1" w:after="0"/>
              <w:jc w:val="center"/>
              <w:rPr/>
            </w:pPr>
            <w:r>
              <w:rPr/>
              <w:t>Решение об отказе в предоставлении на торгах земельных участков, находящихся в муниципальной собственности, и государственная собственность на которые не разграничена, в собственность или аренду</w:t>
            </w:r>
          </w:p>
        </w:tc>
        <w:tc>
          <w:tcPr>
            <w:tcW w:w="2474" w:type="dxa"/>
            <w:tcBorders>
              <w:top w:val="single" w:sz="6" w:space="0" w:color="000000"/>
              <w:left w:val="single" w:sz="6" w:space="0" w:color="000000"/>
              <w:bottom w:val="single" w:sz="6" w:space="0" w:color="000000"/>
              <w:right w:val="single" w:sz="6" w:space="0" w:color="000000"/>
            </w:tcBorders>
          </w:tcPr>
          <w:p>
            <w:pPr>
              <w:pStyle w:val="Normal"/>
              <w:spacing w:beforeAutospacing="1" w:after="0"/>
              <w:jc w:val="center"/>
              <w:rPr/>
            </w:pPr>
            <w:r>
              <w:rPr/>
              <w:t>Физические лица обратились лично</w:t>
            </w:r>
          </w:p>
        </w:tc>
        <w:tc>
          <w:tcPr>
            <w:tcW w:w="1881" w:type="dxa"/>
            <w:tcBorders>
              <w:top w:val="single" w:sz="6" w:space="0" w:color="000000"/>
              <w:left w:val="single" w:sz="6" w:space="0" w:color="000000"/>
              <w:bottom w:val="single" w:sz="6" w:space="0" w:color="000000"/>
              <w:right w:val="single" w:sz="6" w:space="0" w:color="000000"/>
            </w:tcBorders>
          </w:tcPr>
          <w:p>
            <w:pPr>
              <w:pStyle w:val="Normal"/>
              <w:spacing w:beforeAutospacing="1" w:after="0"/>
              <w:jc w:val="center"/>
              <w:rPr/>
            </w:pPr>
            <w:r>
              <w:rPr/>
              <w:t>УО1</w:t>
            </w:r>
          </w:p>
        </w:tc>
      </w:tr>
      <w:tr>
        <w:trPr/>
        <w:tc>
          <w:tcPr>
            <w:tcW w:w="561" w:type="dxa"/>
            <w:tcBorders>
              <w:top w:val="single" w:sz="6" w:space="0" w:color="000000"/>
              <w:left w:val="single" w:sz="6" w:space="0" w:color="000000"/>
              <w:bottom w:val="single" w:sz="6" w:space="0" w:color="000000"/>
              <w:right w:val="single" w:sz="6" w:space="0" w:color="000000"/>
            </w:tcBorders>
          </w:tcPr>
          <w:p>
            <w:pPr>
              <w:pStyle w:val="Normal"/>
              <w:spacing w:beforeAutospacing="1" w:after="0"/>
              <w:jc w:val="center"/>
              <w:rPr/>
            </w:pPr>
            <w:r>
              <w:rPr/>
              <w:t>8.</w:t>
            </w:r>
          </w:p>
        </w:tc>
        <w:tc>
          <w:tcPr>
            <w:tcW w:w="4578" w:type="dxa"/>
            <w:tcBorders>
              <w:top w:val="single" w:sz="6" w:space="0" w:color="000000"/>
              <w:left w:val="single" w:sz="6" w:space="0" w:color="000000"/>
              <w:bottom w:val="single" w:sz="6" w:space="0" w:color="000000"/>
              <w:right w:val="single" w:sz="6" w:space="0" w:color="000000"/>
            </w:tcBorders>
          </w:tcPr>
          <w:p>
            <w:pPr>
              <w:pStyle w:val="Normal"/>
              <w:spacing w:beforeAutospacing="1" w:after="0"/>
              <w:jc w:val="center"/>
              <w:rPr/>
            </w:pPr>
            <w:r>
              <w:rPr/>
              <w:t>Решение об отказе в предоставлении на торгах земельных участков, находящихся в муниципальной собственности, и государственная собственность на которые не разграничена, в собственность или аренду</w:t>
            </w:r>
          </w:p>
        </w:tc>
        <w:tc>
          <w:tcPr>
            <w:tcW w:w="2474" w:type="dxa"/>
            <w:tcBorders>
              <w:top w:val="single" w:sz="6" w:space="0" w:color="000000"/>
              <w:left w:val="single" w:sz="6" w:space="0" w:color="000000"/>
              <w:bottom w:val="single" w:sz="6" w:space="0" w:color="000000"/>
              <w:right w:val="single" w:sz="6" w:space="0" w:color="000000"/>
            </w:tcBorders>
          </w:tcPr>
          <w:p>
            <w:pPr>
              <w:pStyle w:val="Normal"/>
              <w:spacing w:beforeAutospacing="1" w:after="0"/>
              <w:jc w:val="center"/>
              <w:rPr/>
            </w:pPr>
            <w:r>
              <w:rPr/>
              <w:t>Физические лица обратились через представителя</w:t>
            </w:r>
          </w:p>
        </w:tc>
        <w:tc>
          <w:tcPr>
            <w:tcW w:w="1881" w:type="dxa"/>
            <w:tcBorders>
              <w:top w:val="single" w:sz="6" w:space="0" w:color="000000"/>
              <w:left w:val="single" w:sz="6" w:space="0" w:color="000000"/>
              <w:bottom w:val="single" w:sz="6" w:space="0" w:color="000000"/>
              <w:right w:val="single" w:sz="6" w:space="0" w:color="000000"/>
            </w:tcBorders>
          </w:tcPr>
          <w:p>
            <w:pPr>
              <w:pStyle w:val="Normal"/>
              <w:spacing w:beforeAutospacing="1" w:after="0"/>
              <w:jc w:val="center"/>
              <w:rPr/>
            </w:pPr>
            <w:r>
              <w:rPr/>
              <w:t>УО2</w:t>
            </w:r>
          </w:p>
        </w:tc>
      </w:tr>
      <w:tr>
        <w:trPr/>
        <w:tc>
          <w:tcPr>
            <w:tcW w:w="561" w:type="dxa"/>
            <w:tcBorders>
              <w:top w:val="single" w:sz="6" w:space="0" w:color="000000"/>
              <w:left w:val="single" w:sz="6" w:space="0" w:color="000000"/>
              <w:bottom w:val="single" w:sz="6" w:space="0" w:color="000000"/>
              <w:right w:val="single" w:sz="6" w:space="0" w:color="000000"/>
            </w:tcBorders>
          </w:tcPr>
          <w:p>
            <w:pPr>
              <w:pStyle w:val="Normal"/>
              <w:spacing w:beforeAutospacing="1" w:after="0"/>
              <w:jc w:val="center"/>
              <w:rPr/>
            </w:pPr>
            <w:r>
              <w:rPr/>
              <w:t>9.</w:t>
            </w:r>
          </w:p>
        </w:tc>
        <w:tc>
          <w:tcPr>
            <w:tcW w:w="4578" w:type="dxa"/>
            <w:tcBorders>
              <w:top w:val="single" w:sz="6" w:space="0" w:color="000000"/>
              <w:left w:val="single" w:sz="6" w:space="0" w:color="000000"/>
              <w:bottom w:val="single" w:sz="6" w:space="0" w:color="000000"/>
              <w:right w:val="single" w:sz="6" w:space="0" w:color="000000"/>
            </w:tcBorders>
          </w:tcPr>
          <w:p>
            <w:pPr>
              <w:pStyle w:val="Normal"/>
              <w:spacing w:beforeAutospacing="1" w:after="0"/>
              <w:jc w:val="center"/>
              <w:rPr/>
            </w:pPr>
            <w:r>
              <w:rPr/>
              <w:t>Решение об отказе в предоставлении на торгах земельных участков, находящихся в муниципальной собственности, и государственная собственность на которые не разграничена, в собственность или аренду</w:t>
            </w:r>
          </w:p>
        </w:tc>
        <w:tc>
          <w:tcPr>
            <w:tcW w:w="2474" w:type="dxa"/>
            <w:tcBorders>
              <w:top w:val="single" w:sz="6" w:space="0" w:color="000000"/>
              <w:left w:val="single" w:sz="6" w:space="0" w:color="000000"/>
              <w:bottom w:val="single" w:sz="6" w:space="0" w:color="000000"/>
              <w:right w:val="single" w:sz="6" w:space="0" w:color="000000"/>
            </w:tcBorders>
          </w:tcPr>
          <w:p>
            <w:pPr>
              <w:pStyle w:val="Normal"/>
              <w:spacing w:beforeAutospacing="1" w:after="0"/>
              <w:jc w:val="center"/>
              <w:rPr/>
            </w:pPr>
            <w:r>
              <w:rPr/>
              <w:t>Индивидуальные предприниматели обратились лично</w:t>
            </w:r>
          </w:p>
        </w:tc>
        <w:tc>
          <w:tcPr>
            <w:tcW w:w="1881" w:type="dxa"/>
            <w:tcBorders>
              <w:top w:val="single" w:sz="6" w:space="0" w:color="000000"/>
              <w:left w:val="single" w:sz="6" w:space="0" w:color="000000"/>
              <w:bottom w:val="single" w:sz="6" w:space="0" w:color="000000"/>
              <w:right w:val="single" w:sz="6" w:space="0" w:color="000000"/>
            </w:tcBorders>
          </w:tcPr>
          <w:p>
            <w:pPr>
              <w:pStyle w:val="Normal"/>
              <w:spacing w:beforeAutospacing="1" w:after="0"/>
              <w:jc w:val="center"/>
              <w:rPr/>
            </w:pPr>
            <w:r>
              <w:rPr/>
              <w:t>УО3</w:t>
            </w:r>
          </w:p>
        </w:tc>
      </w:tr>
      <w:tr>
        <w:trPr/>
        <w:tc>
          <w:tcPr>
            <w:tcW w:w="561" w:type="dxa"/>
            <w:tcBorders>
              <w:top w:val="single" w:sz="6" w:space="0" w:color="000000"/>
              <w:left w:val="single" w:sz="6" w:space="0" w:color="000000"/>
              <w:bottom w:val="single" w:sz="6" w:space="0" w:color="000000"/>
              <w:right w:val="single" w:sz="6" w:space="0" w:color="000000"/>
            </w:tcBorders>
          </w:tcPr>
          <w:p>
            <w:pPr>
              <w:pStyle w:val="Normal"/>
              <w:spacing w:beforeAutospacing="1" w:after="0"/>
              <w:jc w:val="center"/>
              <w:rPr/>
            </w:pPr>
            <w:r>
              <w:rPr/>
              <w:t>10.</w:t>
            </w:r>
          </w:p>
        </w:tc>
        <w:tc>
          <w:tcPr>
            <w:tcW w:w="4578" w:type="dxa"/>
            <w:tcBorders>
              <w:top w:val="single" w:sz="6" w:space="0" w:color="000000"/>
              <w:left w:val="single" w:sz="6" w:space="0" w:color="000000"/>
              <w:bottom w:val="single" w:sz="6" w:space="0" w:color="000000"/>
              <w:right w:val="single" w:sz="6" w:space="0" w:color="000000"/>
            </w:tcBorders>
          </w:tcPr>
          <w:p>
            <w:pPr>
              <w:pStyle w:val="Normal"/>
              <w:spacing w:beforeAutospacing="1" w:after="0"/>
              <w:jc w:val="center"/>
              <w:rPr/>
            </w:pPr>
            <w:r>
              <w:rPr/>
              <w:t>Решение об отказе в предоставлении на торгах земельных участков, находящихся в муниципальной собственности, и государственная собственность на которые не разграничена, в собственность или аренду</w:t>
            </w:r>
          </w:p>
        </w:tc>
        <w:tc>
          <w:tcPr>
            <w:tcW w:w="2474" w:type="dxa"/>
            <w:tcBorders>
              <w:top w:val="single" w:sz="6" w:space="0" w:color="000000"/>
              <w:left w:val="single" w:sz="6" w:space="0" w:color="000000"/>
              <w:bottom w:val="single" w:sz="6" w:space="0" w:color="000000"/>
              <w:right w:val="single" w:sz="6" w:space="0" w:color="000000"/>
            </w:tcBorders>
          </w:tcPr>
          <w:p>
            <w:pPr>
              <w:pStyle w:val="Normal"/>
              <w:spacing w:beforeAutospacing="1" w:after="0"/>
              <w:jc w:val="center"/>
              <w:rPr/>
            </w:pPr>
            <w:r>
              <w:rPr/>
              <w:t>Индивидуальные предприниматели обратились через представителя</w:t>
            </w:r>
          </w:p>
        </w:tc>
        <w:tc>
          <w:tcPr>
            <w:tcW w:w="1881" w:type="dxa"/>
            <w:tcBorders>
              <w:top w:val="single" w:sz="6" w:space="0" w:color="000000"/>
              <w:left w:val="single" w:sz="6" w:space="0" w:color="000000"/>
              <w:bottom w:val="single" w:sz="6" w:space="0" w:color="000000"/>
              <w:right w:val="single" w:sz="6" w:space="0" w:color="000000"/>
            </w:tcBorders>
          </w:tcPr>
          <w:p>
            <w:pPr>
              <w:pStyle w:val="Normal"/>
              <w:spacing w:beforeAutospacing="1" w:after="0"/>
              <w:jc w:val="center"/>
              <w:rPr/>
            </w:pPr>
            <w:r>
              <w:rPr/>
              <w:t>УО4</w:t>
            </w:r>
          </w:p>
        </w:tc>
      </w:tr>
      <w:tr>
        <w:trPr/>
        <w:tc>
          <w:tcPr>
            <w:tcW w:w="561" w:type="dxa"/>
            <w:tcBorders>
              <w:top w:val="single" w:sz="6" w:space="0" w:color="000000"/>
              <w:left w:val="single" w:sz="6" w:space="0" w:color="000000"/>
              <w:bottom w:val="single" w:sz="6" w:space="0" w:color="000000"/>
              <w:right w:val="single" w:sz="6" w:space="0" w:color="000000"/>
            </w:tcBorders>
          </w:tcPr>
          <w:p>
            <w:pPr>
              <w:pStyle w:val="Normal"/>
              <w:spacing w:beforeAutospacing="1" w:after="0"/>
              <w:jc w:val="center"/>
              <w:rPr/>
            </w:pPr>
            <w:r>
              <w:rPr/>
              <w:t>11.</w:t>
            </w:r>
          </w:p>
        </w:tc>
        <w:tc>
          <w:tcPr>
            <w:tcW w:w="4578" w:type="dxa"/>
            <w:tcBorders>
              <w:top w:val="single" w:sz="6" w:space="0" w:color="000000"/>
              <w:left w:val="single" w:sz="6" w:space="0" w:color="000000"/>
              <w:bottom w:val="single" w:sz="6" w:space="0" w:color="000000"/>
              <w:right w:val="single" w:sz="6" w:space="0" w:color="000000"/>
            </w:tcBorders>
          </w:tcPr>
          <w:p>
            <w:pPr>
              <w:pStyle w:val="Normal"/>
              <w:spacing w:beforeAutospacing="1" w:after="0"/>
              <w:jc w:val="center"/>
              <w:rPr/>
            </w:pPr>
            <w:r>
              <w:rPr/>
              <w:t>Решение об отказе в предоставлении на торгах земельных участков, находящихся в муниципальной собственности, и государственная собственность на которые не разграничена, в собственность или аренду</w:t>
            </w:r>
          </w:p>
        </w:tc>
        <w:tc>
          <w:tcPr>
            <w:tcW w:w="2474" w:type="dxa"/>
            <w:tcBorders>
              <w:top w:val="single" w:sz="6" w:space="0" w:color="000000"/>
              <w:left w:val="single" w:sz="6" w:space="0" w:color="000000"/>
              <w:bottom w:val="single" w:sz="6" w:space="0" w:color="000000"/>
              <w:right w:val="single" w:sz="6" w:space="0" w:color="000000"/>
            </w:tcBorders>
          </w:tcPr>
          <w:p>
            <w:pPr>
              <w:pStyle w:val="Normal"/>
              <w:spacing w:beforeAutospacing="1" w:after="0"/>
              <w:jc w:val="center"/>
              <w:rPr/>
            </w:pPr>
            <w:r>
              <w:rPr/>
              <w:t>Юридические лица обратились лично</w:t>
            </w:r>
          </w:p>
        </w:tc>
        <w:tc>
          <w:tcPr>
            <w:tcW w:w="1881" w:type="dxa"/>
            <w:tcBorders>
              <w:top w:val="single" w:sz="6" w:space="0" w:color="000000"/>
              <w:left w:val="single" w:sz="6" w:space="0" w:color="000000"/>
              <w:bottom w:val="single" w:sz="6" w:space="0" w:color="000000"/>
              <w:right w:val="single" w:sz="6" w:space="0" w:color="000000"/>
            </w:tcBorders>
          </w:tcPr>
          <w:p>
            <w:pPr>
              <w:pStyle w:val="Normal"/>
              <w:spacing w:beforeAutospacing="1" w:after="0"/>
              <w:jc w:val="center"/>
              <w:rPr/>
            </w:pPr>
            <w:r>
              <w:rPr/>
              <w:t>УО5</w:t>
            </w:r>
          </w:p>
        </w:tc>
      </w:tr>
      <w:tr>
        <w:trPr/>
        <w:tc>
          <w:tcPr>
            <w:tcW w:w="561" w:type="dxa"/>
            <w:tcBorders>
              <w:top w:val="single" w:sz="6" w:space="0" w:color="000000"/>
              <w:left w:val="single" w:sz="6" w:space="0" w:color="000000"/>
              <w:bottom w:val="single" w:sz="6" w:space="0" w:color="000000"/>
              <w:right w:val="single" w:sz="6" w:space="0" w:color="000000"/>
            </w:tcBorders>
          </w:tcPr>
          <w:p>
            <w:pPr>
              <w:pStyle w:val="Normal"/>
              <w:spacing w:beforeAutospacing="1" w:after="0"/>
              <w:jc w:val="center"/>
              <w:rPr/>
            </w:pPr>
            <w:r>
              <w:rPr/>
              <w:t>12.</w:t>
            </w:r>
          </w:p>
        </w:tc>
        <w:tc>
          <w:tcPr>
            <w:tcW w:w="4578" w:type="dxa"/>
            <w:tcBorders>
              <w:top w:val="single" w:sz="6" w:space="0" w:color="000000"/>
              <w:left w:val="single" w:sz="6" w:space="0" w:color="000000"/>
              <w:bottom w:val="single" w:sz="6" w:space="0" w:color="000000"/>
              <w:right w:val="single" w:sz="6" w:space="0" w:color="000000"/>
            </w:tcBorders>
          </w:tcPr>
          <w:p>
            <w:pPr>
              <w:pStyle w:val="Normal"/>
              <w:spacing w:beforeAutospacing="1" w:after="0"/>
              <w:jc w:val="center"/>
              <w:rPr/>
            </w:pPr>
            <w:r>
              <w:rPr/>
              <w:t xml:space="preserve">Решение об отказе в </w:t>
            </w:r>
            <w:r>
              <w:rPr>
                <w:i/>
                <w:iCs/>
              </w:rPr>
              <w:t>предоставление</w:t>
            </w:r>
            <w:r>
              <w:rPr/>
              <w:t xml:space="preserve"> на </w:t>
            </w:r>
            <w:r>
              <w:rPr>
                <w:i/>
                <w:iCs/>
              </w:rPr>
              <w:t>торгах</w:t>
            </w:r>
            <w:r>
              <w:rPr/>
              <w:t xml:space="preserve"> </w:t>
            </w:r>
            <w:r>
              <w:rPr>
                <w:iCs/>
              </w:rPr>
              <w:t>земельных</w:t>
            </w:r>
            <w:r>
              <w:rPr/>
              <w:t xml:space="preserve"> </w:t>
            </w:r>
            <w:r>
              <w:rPr>
                <w:iCs/>
              </w:rPr>
              <w:t>участков</w:t>
            </w:r>
            <w:r>
              <w:rPr/>
              <w:t xml:space="preserve">, </w:t>
            </w:r>
            <w:r>
              <w:rPr>
                <w:iCs/>
              </w:rPr>
              <w:t>находящихся</w:t>
            </w:r>
            <w:r>
              <w:rPr/>
              <w:t xml:space="preserve"> в </w:t>
            </w:r>
            <w:r>
              <w:rPr>
                <w:iCs/>
              </w:rPr>
              <w:t>муниципальной</w:t>
            </w:r>
            <w:r>
              <w:rPr/>
              <w:t xml:space="preserve"> </w:t>
            </w:r>
            <w:r>
              <w:rPr>
                <w:iCs/>
              </w:rPr>
              <w:t>собственности</w:t>
            </w:r>
            <w:r>
              <w:rPr/>
              <w:t xml:space="preserve">, и </w:t>
            </w:r>
            <w:r>
              <w:rPr>
                <w:iCs/>
              </w:rPr>
              <w:t>государственная</w:t>
            </w:r>
            <w:r>
              <w:rPr/>
              <w:t xml:space="preserve"> </w:t>
            </w:r>
            <w:r>
              <w:rPr>
                <w:iCs/>
              </w:rPr>
              <w:t>собственность</w:t>
            </w:r>
            <w:r>
              <w:rPr/>
              <w:t xml:space="preserve"> на которые </w:t>
            </w:r>
            <w:r>
              <w:rPr>
                <w:iCs/>
              </w:rPr>
              <w:t>не</w:t>
            </w:r>
            <w:r>
              <w:rPr/>
              <w:t xml:space="preserve"> </w:t>
            </w:r>
            <w:r>
              <w:rPr>
                <w:iCs/>
              </w:rPr>
              <w:t>разграничена</w:t>
            </w:r>
            <w:r>
              <w:rPr/>
              <w:t xml:space="preserve">, в </w:t>
            </w:r>
            <w:r>
              <w:rPr>
                <w:iCs/>
              </w:rPr>
              <w:t>собственность</w:t>
            </w:r>
            <w:r>
              <w:rPr/>
              <w:t xml:space="preserve"> или </w:t>
            </w:r>
            <w:r>
              <w:rPr>
                <w:iCs/>
              </w:rPr>
              <w:t>аренду</w:t>
            </w:r>
          </w:p>
        </w:tc>
        <w:tc>
          <w:tcPr>
            <w:tcW w:w="2474" w:type="dxa"/>
            <w:tcBorders>
              <w:top w:val="single" w:sz="6" w:space="0" w:color="000000"/>
              <w:left w:val="single" w:sz="6" w:space="0" w:color="000000"/>
              <w:bottom w:val="single" w:sz="6" w:space="0" w:color="000000"/>
              <w:right w:val="single" w:sz="6" w:space="0" w:color="000000"/>
            </w:tcBorders>
          </w:tcPr>
          <w:p>
            <w:pPr>
              <w:pStyle w:val="Normal"/>
              <w:spacing w:beforeAutospacing="1" w:after="0"/>
              <w:jc w:val="center"/>
              <w:rPr/>
            </w:pPr>
            <w:r>
              <w:rPr/>
              <w:t>Юридические лица обратились через представителя</w:t>
            </w:r>
          </w:p>
        </w:tc>
        <w:tc>
          <w:tcPr>
            <w:tcW w:w="1881" w:type="dxa"/>
            <w:tcBorders>
              <w:top w:val="single" w:sz="6" w:space="0" w:color="000000"/>
              <w:left w:val="single" w:sz="6" w:space="0" w:color="000000"/>
              <w:bottom w:val="single" w:sz="6" w:space="0" w:color="000000"/>
              <w:right w:val="single" w:sz="6" w:space="0" w:color="000000"/>
            </w:tcBorders>
          </w:tcPr>
          <w:p>
            <w:pPr>
              <w:pStyle w:val="Normal"/>
              <w:spacing w:beforeAutospacing="1" w:after="0"/>
              <w:jc w:val="center"/>
              <w:rPr/>
            </w:pPr>
            <w:r>
              <w:rPr/>
              <w:t>УО6</w:t>
            </w:r>
          </w:p>
        </w:tc>
      </w:tr>
    </w:tbl>
    <w:p>
      <w:pPr>
        <w:pStyle w:val="S3"/>
        <w:spacing w:before="280" w:after="280"/>
        <w:jc w:val="center"/>
        <w:rPr>
          <w:b/>
        </w:rPr>
      </w:pPr>
      <w:r>
        <w:rPr>
          <w:b/>
        </w:rPr>
      </w:r>
    </w:p>
    <w:p>
      <w:pPr>
        <w:pStyle w:val="S37"/>
        <w:spacing w:before="280" w:after="280"/>
        <w:jc w:val="right"/>
        <w:rPr/>
      </w:pPr>
      <w:r>
        <w:rPr/>
      </w:r>
    </w:p>
    <w:p>
      <w:pPr>
        <w:pStyle w:val="S3"/>
        <w:spacing w:before="280" w:after="280"/>
        <w:jc w:val="center"/>
        <w:rPr>
          <w:b/>
        </w:rPr>
      </w:pPr>
      <w:r>
        <w:rPr>
          <w:b/>
        </w:rPr>
        <w:t>3. Исчерпывающий перечень документов, необходимых для предоставления услуги, с учетом идентификаторов категорий (признаков) заявителей, а также способы подачи таких документов и (или) информации подачи таких документов и (или) информации</w:t>
      </w:r>
    </w:p>
    <w:p>
      <w:pPr>
        <w:pStyle w:val="Normal"/>
        <w:widowControl w:val="false"/>
        <w:numPr>
          <w:ilvl w:val="0"/>
          <w:numId w:val="0"/>
        </w:numPr>
        <w:jc w:val="right"/>
        <w:outlineLvl w:val="1"/>
        <w:rPr/>
      </w:pPr>
      <w:r>
        <w:rPr/>
      </w:r>
    </w:p>
    <w:tbl>
      <w:tblPr>
        <w:tblW w:w="9563" w:type="dxa"/>
        <w:jc w:val="left"/>
        <w:tblInd w:w="0" w:type="dxa"/>
        <w:tblLayout w:type="fixed"/>
        <w:tblCellMar>
          <w:top w:w="15" w:type="dxa"/>
          <w:left w:w="15" w:type="dxa"/>
          <w:bottom w:w="15" w:type="dxa"/>
          <w:right w:w="15" w:type="dxa"/>
        </w:tblCellMar>
        <w:tblLook w:val="04a0" w:noHBand="0" w:noVBand="1" w:firstColumn="1" w:lastRow="0" w:lastColumn="0" w:firstRow="1"/>
      </w:tblPr>
      <w:tblGrid>
        <w:gridCol w:w="478"/>
        <w:gridCol w:w="1490"/>
        <w:gridCol w:w="2116"/>
        <w:gridCol w:w="3245"/>
        <w:gridCol w:w="2184"/>
        <w:gridCol w:w="49"/>
      </w:tblGrid>
      <w:tr>
        <w:trPr/>
        <w:tc>
          <w:tcPr>
            <w:tcW w:w="478"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N</w:t>
            </w:r>
          </w:p>
        </w:tc>
        <w:tc>
          <w:tcPr>
            <w:tcW w:w="1490"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Идентификаторы категорий (признаков) заявителей</w:t>
            </w:r>
          </w:p>
        </w:tc>
        <w:tc>
          <w:tcPr>
            <w:tcW w:w="2116"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Перечень необходимых для предоставления муниципальной услуги документов</w:t>
            </w:r>
          </w:p>
        </w:tc>
        <w:tc>
          <w:tcPr>
            <w:tcW w:w="3245"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tc>
        <w:tc>
          <w:tcPr>
            <w:tcW w:w="2184"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Способы подачи документов</w:t>
            </w:r>
          </w:p>
        </w:tc>
        <w:tc>
          <w:tcPr>
            <w:tcW w:w="49" w:type="dxa"/>
            <w:tcBorders/>
          </w:tcPr>
          <w:p>
            <w:pPr>
              <w:pStyle w:val="Normal"/>
              <w:spacing w:before="0" w:after="0"/>
              <w:rPr/>
            </w:pPr>
            <w:r>
              <w:rPr/>
            </w:r>
          </w:p>
        </w:tc>
      </w:tr>
      <w:tr>
        <w:trPr/>
        <w:tc>
          <w:tcPr>
            <w:tcW w:w="9562" w:type="dxa"/>
            <w:gridSpan w:val="6"/>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3.1 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tc>
      </w:tr>
      <w:tr>
        <w:trPr/>
        <w:tc>
          <w:tcPr>
            <w:tcW w:w="478"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1.</w:t>
            </w:r>
          </w:p>
        </w:tc>
        <w:tc>
          <w:tcPr>
            <w:tcW w:w="1490"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ДА1 - ДА6</w:t>
            </w:r>
          </w:p>
        </w:tc>
        <w:tc>
          <w:tcPr>
            <w:tcW w:w="2116"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Заявление</w:t>
            </w:r>
          </w:p>
        </w:tc>
        <w:tc>
          <w:tcPr>
            <w:tcW w:w="3245" w:type="dxa"/>
            <w:tcBorders>
              <w:top w:val="single" w:sz="6" w:space="0" w:color="000000"/>
              <w:left w:val="single" w:sz="6" w:space="0" w:color="000000"/>
              <w:bottom w:val="single" w:sz="6" w:space="0" w:color="000000"/>
              <w:right w:val="single" w:sz="6" w:space="0" w:color="000000"/>
            </w:tcBorders>
          </w:tcPr>
          <w:p>
            <w:pPr>
              <w:pStyle w:val="S1"/>
              <w:spacing w:before="0" w:after="280"/>
              <w:jc w:val="center"/>
              <w:rPr/>
            </w:pPr>
            <w:r>
              <w:rPr/>
              <w:t xml:space="preserve">- 1 экземпляр - "О" в форме документа на бумажном носителе по форме согласно разделу 5 приложения к настоящему административному </w:t>
            </w:r>
            <w:r>
              <w:rPr>
                <w:rStyle w:val="Emphasis"/>
              </w:rPr>
              <w:t>регламенту</w:t>
            </w:r>
            <w:r>
              <w:rPr/>
              <w:t>, подписанное заявителем (в случае, если заявление подает физическое лицо, заявитель также предоставляет согласие на обработку персональных данных при обращении в Орган местного самоуправления;</w:t>
            </w:r>
          </w:p>
          <w:p>
            <w:pPr>
              <w:pStyle w:val="S1"/>
              <w:spacing w:before="280" w:after="280"/>
              <w:jc w:val="center"/>
              <w:rPr/>
            </w:pPr>
            <w:r>
              <w:rPr/>
              <w:t>- 1 экземпляр - "К" в форме документа на бумажном носителе по форме согласно разделу 5 приложения к настоящему административному регламенту, подписанное заявителем (в случае, если заявление подает физическое лицо, заявитель также предоставляет согласие на обработку персональных данных при обращении по средством почтовой связи или электронной почте;</w:t>
            </w:r>
          </w:p>
          <w:p>
            <w:pPr>
              <w:pStyle w:val="S1"/>
              <w:spacing w:before="280" w:after="0"/>
              <w:jc w:val="center"/>
              <w:rPr/>
            </w:pPr>
            <w:r>
              <w:rPr/>
              <w:t xml:space="preserve">- в электронной форме (заполняется посредством внесения соответствующих сведений в интерактивную форму), подписанное в соответствии с требованиями </w:t>
            </w:r>
            <w:r>
              <w:fldChar w:fldCharType="begin"/>
            </w:r>
            <w:r>
              <w:rPr>
                <w:rStyle w:val="Hyperlink"/>
              </w:rPr>
              <w:instrText xml:space="preserve"> HYPERLINK "https://internet.garant.ru/" \l "/document/12184522/entry/0"</w:instrText>
            </w:r>
            <w:r>
              <w:rPr>
                <w:rStyle w:val="Hyperlink"/>
              </w:rPr>
              <w:fldChar w:fldCharType="separate"/>
            </w:r>
            <w:r>
              <w:rPr>
                <w:rStyle w:val="Hyperlink"/>
              </w:rPr>
              <w:t>Федерального закона</w:t>
            </w:r>
            <w:r>
              <w:rPr>
                <w:rStyle w:val="Hyperlink"/>
              </w:rPr>
              <w:fldChar w:fldCharType="end"/>
            </w:r>
            <w:r>
              <w:rPr/>
              <w:t xml:space="preserve"> от 06.04.2011 N 63-ФЗ, при обращении посредством </w:t>
            </w:r>
            <w:hyperlink r:id="rId15" w:tgtFrame="_blank">
              <w:r>
                <w:rPr>
                  <w:rStyle w:val="Hyperlink"/>
                </w:rPr>
                <w:t>ЕПГУ</w:t>
              </w:r>
            </w:hyperlink>
            <w:r>
              <w:rPr/>
              <w:t xml:space="preserve">, </w:t>
            </w:r>
            <w:hyperlink r:id="rId16" w:tgtFrame="_blank">
              <w:r>
                <w:rPr>
                  <w:rStyle w:val="Hyperlink"/>
                </w:rPr>
                <w:t>РПГУ</w:t>
              </w:r>
            </w:hyperlink>
            <w:r>
              <w:rPr/>
              <w:t>, ФГИС ЕЦП НСПД, приложения "Госключ"</w:t>
            </w:r>
          </w:p>
        </w:tc>
        <w:tc>
          <w:tcPr>
            <w:tcW w:w="2184"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 xml:space="preserve">ОМСУ, ПС, </w:t>
            </w:r>
            <w:hyperlink r:id="rId17" w:tgtFrame="_blank">
              <w:r>
                <w:rPr>
                  <w:rStyle w:val="Hyperlink"/>
                </w:rPr>
                <w:t>ЕПГУ</w:t>
              </w:r>
            </w:hyperlink>
            <w:r>
              <w:rPr/>
              <w:t xml:space="preserve">, </w:t>
            </w:r>
            <w:hyperlink r:id="rId18" w:tgtFrame="_blank">
              <w:r>
                <w:rPr>
                  <w:rStyle w:val="Hyperlink"/>
                </w:rPr>
                <w:t>РПГУ</w:t>
              </w:r>
            </w:hyperlink>
            <w:r>
              <w:rPr/>
              <w:t>, ФГИС ЕЦП НСПД, приложение "Госключ", ЭП</w:t>
            </w:r>
          </w:p>
        </w:tc>
        <w:tc>
          <w:tcPr>
            <w:tcW w:w="49" w:type="dxa"/>
            <w:tcBorders/>
          </w:tcPr>
          <w:p>
            <w:pPr>
              <w:pStyle w:val="Normal"/>
              <w:spacing w:before="0" w:after="0"/>
              <w:rPr/>
            </w:pPr>
            <w:r>
              <w:rPr/>
            </w:r>
          </w:p>
        </w:tc>
      </w:tr>
      <w:tr>
        <w:trPr/>
        <w:tc>
          <w:tcPr>
            <w:tcW w:w="478"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2.</w:t>
            </w:r>
          </w:p>
        </w:tc>
        <w:tc>
          <w:tcPr>
            <w:tcW w:w="1490"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ДА1- ДА6</w:t>
            </w:r>
          </w:p>
        </w:tc>
        <w:tc>
          <w:tcPr>
            <w:tcW w:w="2116"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документ, удостоверяющий личность заявителя или представителя заявителя</w:t>
            </w:r>
          </w:p>
        </w:tc>
        <w:tc>
          <w:tcPr>
            <w:tcW w:w="3245" w:type="dxa"/>
            <w:tcBorders>
              <w:top w:val="single" w:sz="6" w:space="0" w:color="000000"/>
              <w:left w:val="single" w:sz="6" w:space="0" w:color="000000"/>
              <w:bottom w:val="single" w:sz="6" w:space="0" w:color="000000"/>
              <w:right w:val="single" w:sz="6" w:space="0" w:color="000000"/>
            </w:tcBorders>
          </w:tcPr>
          <w:p>
            <w:pPr>
              <w:pStyle w:val="S1"/>
              <w:spacing w:before="0" w:after="280"/>
              <w:jc w:val="center"/>
              <w:rPr/>
            </w:pPr>
            <w:r>
              <w:rPr/>
              <w:t>Для установления личности и сверки данных в запросе - "О" возвращается заявителю.</w:t>
            </w:r>
          </w:p>
          <w:p>
            <w:pPr>
              <w:pStyle w:val="S1"/>
              <w:spacing w:before="280" w:after="280"/>
              <w:jc w:val="center"/>
              <w:rPr/>
            </w:pPr>
            <w:r>
              <w:rPr/>
              <w:t>- копия паспорта гражданина РФ в 1 экземпляре, на бумажном носителе с предоставлением оригинала документа или представителя в случае представления заявления о предоставлении муниципальной услуги посредством личного обращения в Орган местного самоуправления, посредством почтовой связи и электронной почты.</w:t>
            </w:r>
          </w:p>
          <w:p>
            <w:pPr>
              <w:pStyle w:val="S1"/>
              <w:spacing w:before="280" w:after="0"/>
              <w:jc w:val="center"/>
              <w:rPr/>
            </w:pPr>
            <w:r>
              <w:rPr/>
              <w:t xml:space="preserve">- в электронной форме, подписанное в соответствии с требованиями </w:t>
            </w:r>
            <w:r>
              <w:fldChar w:fldCharType="begin"/>
            </w:r>
            <w:r>
              <w:rPr>
                <w:rStyle w:val="Hyperlink"/>
              </w:rPr>
              <w:instrText xml:space="preserve"> HYPERLINK "https://internet.garant.ru/" \l "/document/12184522/entry/0"</w:instrText>
            </w:r>
            <w:r>
              <w:rPr>
                <w:rStyle w:val="Hyperlink"/>
              </w:rPr>
              <w:fldChar w:fldCharType="separate"/>
            </w:r>
            <w:r>
              <w:rPr>
                <w:rStyle w:val="Hyperlink"/>
              </w:rPr>
              <w:t>Федерального закона</w:t>
            </w:r>
            <w:r>
              <w:rPr>
                <w:rStyle w:val="Hyperlink"/>
              </w:rPr>
              <w:fldChar w:fldCharType="end"/>
            </w:r>
            <w:r>
              <w:rPr/>
              <w:t xml:space="preserve"> от 06.04.2011 N 63-ФЗ, при обращении посредством </w:t>
            </w:r>
            <w:hyperlink r:id="rId19" w:tgtFrame="_blank">
              <w:r>
                <w:rPr>
                  <w:rStyle w:val="Hyperlink"/>
                </w:rPr>
                <w:t>ЕПГУ</w:t>
              </w:r>
            </w:hyperlink>
            <w:r>
              <w:rPr/>
              <w:t xml:space="preserve">, </w:t>
            </w:r>
            <w:hyperlink r:id="rId20" w:tgtFrame="_blank">
              <w:r>
                <w:rPr>
                  <w:rStyle w:val="Hyperlink"/>
                </w:rPr>
                <w:t>РПГУ</w:t>
              </w:r>
            </w:hyperlink>
            <w:r>
              <w:rPr/>
              <w:t>, ФГИС ЕЦП НСПД, приложения "Госключ".</w:t>
            </w:r>
          </w:p>
        </w:tc>
        <w:tc>
          <w:tcPr>
            <w:tcW w:w="2184"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 xml:space="preserve">ОМСУ, ПС, </w:t>
            </w:r>
            <w:hyperlink r:id="rId21" w:tgtFrame="_blank">
              <w:r>
                <w:rPr>
                  <w:rStyle w:val="Hyperlink"/>
                </w:rPr>
                <w:t>ЕПГУ</w:t>
              </w:r>
            </w:hyperlink>
            <w:r>
              <w:rPr/>
              <w:t xml:space="preserve">, </w:t>
            </w:r>
            <w:hyperlink r:id="rId22" w:tgtFrame="_blank">
              <w:r>
                <w:rPr>
                  <w:rStyle w:val="Hyperlink"/>
                </w:rPr>
                <w:t>РПГУ</w:t>
              </w:r>
            </w:hyperlink>
            <w:r>
              <w:rPr/>
              <w:t>, ФГИС ЕЦП НСПД, приложение "Госключ" ЭП</w:t>
            </w:r>
          </w:p>
        </w:tc>
        <w:tc>
          <w:tcPr>
            <w:tcW w:w="49" w:type="dxa"/>
            <w:tcBorders/>
          </w:tcPr>
          <w:p>
            <w:pPr>
              <w:pStyle w:val="Normal"/>
              <w:spacing w:before="0" w:after="0"/>
              <w:rPr/>
            </w:pPr>
            <w:r>
              <w:rPr/>
            </w:r>
          </w:p>
        </w:tc>
      </w:tr>
      <w:tr>
        <w:trPr/>
        <w:tc>
          <w:tcPr>
            <w:tcW w:w="478"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3.</w:t>
            </w:r>
          </w:p>
        </w:tc>
        <w:tc>
          <w:tcPr>
            <w:tcW w:w="1490"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ДА1 - ДА6</w:t>
            </w:r>
          </w:p>
        </w:tc>
        <w:tc>
          <w:tcPr>
            <w:tcW w:w="2116"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документ, подтверждающий полномочия законного представителя (родители, усыновители, опекуны, попечители несовершеннолетних)</w:t>
            </w:r>
          </w:p>
        </w:tc>
        <w:tc>
          <w:tcPr>
            <w:tcW w:w="3245" w:type="dxa"/>
            <w:tcBorders>
              <w:top w:val="single" w:sz="6" w:space="0" w:color="000000"/>
              <w:left w:val="single" w:sz="6" w:space="0" w:color="000000"/>
              <w:bottom w:val="single" w:sz="6" w:space="0" w:color="000000"/>
              <w:right w:val="single" w:sz="6" w:space="0" w:color="000000"/>
            </w:tcBorders>
          </w:tcPr>
          <w:p>
            <w:pPr>
              <w:pStyle w:val="S1"/>
              <w:spacing w:before="0" w:after="280"/>
              <w:jc w:val="center"/>
              <w:rPr/>
            </w:pPr>
            <w:r>
              <w:rPr/>
              <w:t>- родители - свидетельство о рождении ребенка;</w:t>
            </w:r>
          </w:p>
          <w:p>
            <w:pPr>
              <w:pStyle w:val="S1"/>
              <w:spacing w:before="280" w:after="280"/>
              <w:jc w:val="center"/>
              <w:rPr/>
            </w:pPr>
            <w:r>
              <w:rPr/>
              <w:t>- усыновители - свидетельство об усыновлении;</w:t>
            </w:r>
          </w:p>
          <w:p>
            <w:pPr>
              <w:pStyle w:val="S1"/>
              <w:spacing w:before="280" w:after="280"/>
              <w:jc w:val="center"/>
              <w:rPr/>
            </w:pPr>
            <w:r>
              <w:rPr/>
              <w:t>- опекуны и попечители - документы, выданные им органами местного самоуправления.</w:t>
            </w:r>
          </w:p>
          <w:p>
            <w:pPr>
              <w:pStyle w:val="S1"/>
              <w:spacing w:before="280" w:after="280"/>
              <w:jc w:val="center"/>
              <w:rPr/>
            </w:pPr>
            <w:r>
              <w:rPr/>
              <w:t>"К" документа предоставляется в 1 экземпляре на бумажном носителе, с предоставлением "О" данного документа при обращении в Орган местного самоуправления, посредством почтовой связи;</w:t>
            </w:r>
          </w:p>
          <w:p>
            <w:pPr>
              <w:pStyle w:val="S1"/>
              <w:spacing w:before="280" w:after="0"/>
              <w:jc w:val="center"/>
              <w:rPr/>
            </w:pPr>
            <w:r>
              <w:rPr/>
              <w:t xml:space="preserve">- в электронной форме, подписанное в соответствии с требованиями </w:t>
            </w:r>
            <w:r>
              <w:fldChar w:fldCharType="begin"/>
            </w:r>
            <w:r>
              <w:rPr>
                <w:rStyle w:val="Hyperlink"/>
              </w:rPr>
              <w:instrText xml:space="preserve"> HYPERLINK "https://internet.garant.ru/" \l "/document/12184522/entry/0"</w:instrText>
            </w:r>
            <w:r>
              <w:rPr>
                <w:rStyle w:val="Hyperlink"/>
              </w:rPr>
              <w:fldChar w:fldCharType="separate"/>
            </w:r>
            <w:r>
              <w:rPr>
                <w:rStyle w:val="Hyperlink"/>
              </w:rPr>
              <w:t>Федерального закона</w:t>
            </w:r>
            <w:r>
              <w:rPr>
                <w:rStyle w:val="Hyperlink"/>
              </w:rPr>
              <w:fldChar w:fldCharType="end"/>
            </w:r>
            <w:r>
              <w:rPr/>
              <w:t xml:space="preserve"> от 06.04.2011 N 63-ФЗ, при обращении посредством </w:t>
            </w:r>
            <w:hyperlink r:id="rId23" w:tgtFrame="_blank">
              <w:r>
                <w:rPr>
                  <w:rStyle w:val="Hyperlink"/>
                </w:rPr>
                <w:t>ЕПГУ</w:t>
              </w:r>
            </w:hyperlink>
            <w:r>
              <w:rPr/>
              <w:t xml:space="preserve">, </w:t>
            </w:r>
            <w:hyperlink r:id="rId24" w:tgtFrame="_blank">
              <w:r>
                <w:rPr>
                  <w:rStyle w:val="Hyperlink"/>
                </w:rPr>
                <w:t>РПГУ</w:t>
              </w:r>
            </w:hyperlink>
            <w:r>
              <w:rPr/>
              <w:t>, ФГИС ЕЦП НСПД, приложения "Госключ".</w:t>
            </w:r>
          </w:p>
        </w:tc>
        <w:tc>
          <w:tcPr>
            <w:tcW w:w="2184"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 xml:space="preserve">ОМСУ, ПС, </w:t>
            </w:r>
            <w:hyperlink r:id="rId25" w:tgtFrame="_blank">
              <w:r>
                <w:rPr>
                  <w:rStyle w:val="Hyperlink"/>
                </w:rPr>
                <w:t>ЕПГУ</w:t>
              </w:r>
            </w:hyperlink>
            <w:r>
              <w:rPr/>
              <w:t xml:space="preserve">, </w:t>
            </w:r>
            <w:hyperlink r:id="rId26" w:tgtFrame="_blank">
              <w:r>
                <w:rPr>
                  <w:rStyle w:val="Hyperlink"/>
                </w:rPr>
                <w:t>РПГУ</w:t>
              </w:r>
            </w:hyperlink>
            <w:r>
              <w:rPr/>
              <w:t>, ФГИС ЕЦП НСПД, приложение "Госключ", ЭП</w:t>
            </w:r>
          </w:p>
        </w:tc>
        <w:tc>
          <w:tcPr>
            <w:tcW w:w="49" w:type="dxa"/>
            <w:tcBorders/>
          </w:tcPr>
          <w:p>
            <w:pPr>
              <w:pStyle w:val="Normal"/>
              <w:spacing w:before="0" w:after="0"/>
              <w:rPr/>
            </w:pPr>
            <w:r>
              <w:rPr/>
            </w:r>
          </w:p>
        </w:tc>
      </w:tr>
      <w:tr>
        <w:trPr/>
        <w:tc>
          <w:tcPr>
            <w:tcW w:w="478"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4.</w:t>
            </w:r>
          </w:p>
        </w:tc>
        <w:tc>
          <w:tcPr>
            <w:tcW w:w="1490"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ДА1 - ДА6</w:t>
            </w:r>
          </w:p>
        </w:tc>
        <w:tc>
          <w:tcPr>
            <w:tcW w:w="2116"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w:t>
            </w:r>
          </w:p>
        </w:tc>
        <w:tc>
          <w:tcPr>
            <w:tcW w:w="3245" w:type="dxa"/>
            <w:tcBorders>
              <w:top w:val="single" w:sz="6" w:space="0" w:color="000000"/>
              <w:left w:val="single" w:sz="6" w:space="0" w:color="000000"/>
              <w:bottom w:val="single" w:sz="6" w:space="0" w:color="000000"/>
              <w:right w:val="single" w:sz="6" w:space="0" w:color="000000"/>
            </w:tcBorders>
          </w:tcPr>
          <w:p>
            <w:pPr>
              <w:pStyle w:val="S1"/>
              <w:spacing w:before="0" w:after="280"/>
              <w:jc w:val="center"/>
              <w:rPr/>
            </w:pPr>
            <w:r>
              <w:rPr/>
              <w:t>В качестве документа, подтверждающего полномочия на осуществление действий от имени заявителя, представитель заявителя вправе представить "К" оформленной в соответствии с законодательством Российской Федерации доверенности в 1 экземпляре на бумажном носителе с предоставлением "О" документа.</w:t>
            </w:r>
          </w:p>
          <w:p>
            <w:pPr>
              <w:pStyle w:val="S1"/>
              <w:spacing w:before="280" w:after="0"/>
              <w:jc w:val="center"/>
              <w:rPr/>
            </w:pPr>
            <w:r>
              <w:rPr/>
              <w:t xml:space="preserve">В случае предоставления документов в электронной форме посредством </w:t>
            </w:r>
            <w:hyperlink r:id="rId27" w:tgtFrame="_blank">
              <w:r>
                <w:rPr>
                  <w:rStyle w:val="Hyperlink"/>
                </w:rPr>
                <w:t>ЕПГУ</w:t>
              </w:r>
            </w:hyperlink>
            <w:r>
              <w:rPr/>
              <w:t xml:space="preserve">, </w:t>
            </w:r>
            <w:hyperlink r:id="rId28" w:tgtFrame="_blank">
              <w:r>
                <w:rPr>
                  <w:rStyle w:val="Hyperlink"/>
                </w:rPr>
                <w:t>РПГУ</w:t>
              </w:r>
            </w:hyperlink>
            <w:r>
              <w:rPr/>
              <w:t>, ФГИС ЕЦП НСПД, приложения "Госключ", указанный документ, выданный заявителем, являющийся юридическим лицом, удостоверяется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выданный заявителем, являющимся физическим лицом, -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sig3.</w:t>
            </w:r>
          </w:p>
        </w:tc>
        <w:tc>
          <w:tcPr>
            <w:tcW w:w="2184"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 xml:space="preserve">ОМСУ, ПС, </w:t>
            </w:r>
            <w:hyperlink r:id="rId29" w:tgtFrame="_blank">
              <w:r>
                <w:rPr>
                  <w:rStyle w:val="Hyperlink"/>
                </w:rPr>
                <w:t>ЕПГУ</w:t>
              </w:r>
            </w:hyperlink>
            <w:r>
              <w:rPr/>
              <w:t xml:space="preserve">, </w:t>
            </w:r>
            <w:hyperlink r:id="rId30" w:tgtFrame="_blank">
              <w:r>
                <w:rPr>
                  <w:rStyle w:val="Hyperlink"/>
                </w:rPr>
                <w:t>РПГУ</w:t>
              </w:r>
            </w:hyperlink>
            <w:r>
              <w:rPr/>
              <w:t>, ФГИС ЕЦП НСПД, приложение "Госключ", ЭП</w:t>
            </w:r>
          </w:p>
        </w:tc>
        <w:tc>
          <w:tcPr>
            <w:tcW w:w="49" w:type="dxa"/>
            <w:tcBorders/>
          </w:tcPr>
          <w:p>
            <w:pPr>
              <w:pStyle w:val="Normal"/>
              <w:spacing w:before="0" w:after="0"/>
              <w:rPr/>
            </w:pPr>
            <w:r>
              <w:rPr/>
            </w:r>
          </w:p>
        </w:tc>
      </w:tr>
      <w:tr>
        <w:trPr/>
        <w:tc>
          <w:tcPr>
            <w:tcW w:w="478"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5.</w:t>
            </w:r>
          </w:p>
        </w:tc>
        <w:tc>
          <w:tcPr>
            <w:tcW w:w="1490"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ДА1 - ДА6</w:t>
            </w:r>
          </w:p>
        </w:tc>
        <w:tc>
          <w:tcPr>
            <w:tcW w:w="2116"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Заверенный перевод на русский язык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tc>
        <w:tc>
          <w:tcPr>
            <w:tcW w:w="3245" w:type="dxa"/>
            <w:tcBorders>
              <w:top w:val="single" w:sz="6" w:space="0" w:color="000000"/>
              <w:left w:val="single" w:sz="6" w:space="0" w:color="000000"/>
              <w:bottom w:val="single" w:sz="6" w:space="0" w:color="000000"/>
              <w:right w:val="single" w:sz="6" w:space="0" w:color="000000"/>
            </w:tcBorders>
          </w:tcPr>
          <w:p>
            <w:pPr>
              <w:pStyle w:val="S1"/>
              <w:spacing w:before="0" w:after="280"/>
              <w:jc w:val="center"/>
              <w:rPr/>
            </w:pPr>
            <w:r>
              <w:rPr/>
              <w:t>- в форме "К" документа в 1 экземпляре на бумажном носителе при обращении в Орган местного самоуправления, посредством почтовой связи;</w:t>
            </w:r>
          </w:p>
          <w:p>
            <w:pPr>
              <w:pStyle w:val="S1"/>
              <w:spacing w:before="280" w:after="0"/>
              <w:jc w:val="center"/>
              <w:rPr/>
            </w:pPr>
            <w:r>
              <w:rPr/>
              <w:t xml:space="preserve">- в электронной форме, подписанное в соответствии с требованиями </w:t>
            </w:r>
            <w:r>
              <w:fldChar w:fldCharType="begin"/>
            </w:r>
            <w:r>
              <w:rPr>
                <w:rStyle w:val="Hyperlink"/>
              </w:rPr>
              <w:instrText xml:space="preserve"> HYPERLINK "https://internet.garant.ru/" \l "/document/12184522/entry/0"</w:instrText>
            </w:r>
            <w:r>
              <w:rPr>
                <w:rStyle w:val="Hyperlink"/>
              </w:rPr>
              <w:fldChar w:fldCharType="separate"/>
            </w:r>
            <w:r>
              <w:rPr>
                <w:rStyle w:val="Hyperlink"/>
              </w:rPr>
              <w:t>Федерального закона</w:t>
            </w:r>
            <w:r>
              <w:rPr>
                <w:rStyle w:val="Hyperlink"/>
              </w:rPr>
              <w:fldChar w:fldCharType="end"/>
            </w:r>
            <w:r>
              <w:rPr/>
              <w:t xml:space="preserve"> от 06.04.2011 N 63-ФЗ, при обращении посредством </w:t>
            </w:r>
            <w:hyperlink r:id="rId31" w:tgtFrame="_blank">
              <w:r>
                <w:rPr>
                  <w:rStyle w:val="Hyperlink"/>
                </w:rPr>
                <w:t>ЕПГУ</w:t>
              </w:r>
            </w:hyperlink>
            <w:r>
              <w:rPr/>
              <w:t xml:space="preserve">, </w:t>
            </w:r>
            <w:hyperlink r:id="rId32" w:tgtFrame="_blank">
              <w:r>
                <w:rPr>
                  <w:rStyle w:val="Hyperlink"/>
                </w:rPr>
                <w:t>РПГУ</w:t>
              </w:r>
            </w:hyperlink>
            <w:r>
              <w:rPr/>
              <w:t>, ФГИС ЕЦП НСПД, приложения "Госключ", ЭП.</w:t>
            </w:r>
          </w:p>
        </w:tc>
        <w:tc>
          <w:tcPr>
            <w:tcW w:w="2184" w:type="dxa"/>
            <w:tcBorders>
              <w:top w:val="single" w:sz="6" w:space="0" w:color="000000"/>
              <w:left w:val="single" w:sz="6" w:space="0" w:color="000000"/>
              <w:bottom w:val="single" w:sz="6" w:space="0" w:color="000000"/>
              <w:right w:val="single" w:sz="6" w:space="0" w:color="000000"/>
            </w:tcBorders>
          </w:tcPr>
          <w:p>
            <w:pPr>
              <w:pStyle w:val="Empty"/>
              <w:spacing w:before="0" w:after="0"/>
              <w:rPr/>
            </w:pPr>
            <w:r>
              <w:rPr/>
              <w:t> </w:t>
            </w:r>
          </w:p>
        </w:tc>
        <w:tc>
          <w:tcPr>
            <w:tcW w:w="49" w:type="dxa"/>
            <w:tcBorders/>
          </w:tcPr>
          <w:p>
            <w:pPr>
              <w:pStyle w:val="Normal"/>
              <w:spacing w:before="0" w:after="0"/>
              <w:rPr/>
            </w:pPr>
            <w:r>
              <w:rPr/>
            </w:r>
          </w:p>
        </w:tc>
      </w:tr>
      <w:tr>
        <w:trPr/>
        <w:tc>
          <w:tcPr>
            <w:tcW w:w="9562" w:type="dxa"/>
            <w:gridSpan w:val="6"/>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3.2 Документы и сведения, получаемых в рамках межведомственного информационного взаимодействия, которые заявитель вправе предоставить по собственной инициативе</w:t>
            </w:r>
          </w:p>
        </w:tc>
      </w:tr>
      <w:tr>
        <w:trPr/>
        <w:tc>
          <w:tcPr>
            <w:tcW w:w="478"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5.</w:t>
            </w:r>
          </w:p>
        </w:tc>
        <w:tc>
          <w:tcPr>
            <w:tcW w:w="1490"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ДА5 - ДА6</w:t>
            </w:r>
          </w:p>
        </w:tc>
        <w:tc>
          <w:tcPr>
            <w:tcW w:w="2116"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Сведения из Единого государственного реестра юридических лиц</w:t>
            </w:r>
          </w:p>
        </w:tc>
        <w:tc>
          <w:tcPr>
            <w:tcW w:w="3245"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В 1 экземпляре - О</w:t>
            </w:r>
          </w:p>
        </w:tc>
        <w:tc>
          <w:tcPr>
            <w:tcW w:w="2184"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ФНС</w:t>
            </w:r>
          </w:p>
        </w:tc>
        <w:tc>
          <w:tcPr>
            <w:tcW w:w="49" w:type="dxa"/>
            <w:tcBorders/>
          </w:tcPr>
          <w:p>
            <w:pPr>
              <w:pStyle w:val="Normal"/>
              <w:spacing w:before="0" w:after="0"/>
              <w:rPr/>
            </w:pPr>
            <w:r>
              <w:rPr/>
            </w:r>
          </w:p>
        </w:tc>
      </w:tr>
      <w:tr>
        <w:trPr/>
        <w:tc>
          <w:tcPr>
            <w:tcW w:w="478"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6.</w:t>
            </w:r>
          </w:p>
        </w:tc>
        <w:tc>
          <w:tcPr>
            <w:tcW w:w="1490"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ДА3 - ДА4</w:t>
            </w:r>
          </w:p>
        </w:tc>
        <w:tc>
          <w:tcPr>
            <w:tcW w:w="2116"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Сведения из Единого государственного реестра индивидуальных предпринимателей</w:t>
            </w:r>
          </w:p>
        </w:tc>
        <w:tc>
          <w:tcPr>
            <w:tcW w:w="3245"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В 1 экземпляре - О</w:t>
            </w:r>
          </w:p>
        </w:tc>
        <w:tc>
          <w:tcPr>
            <w:tcW w:w="2184"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ФНС</w:t>
            </w:r>
          </w:p>
        </w:tc>
        <w:tc>
          <w:tcPr>
            <w:tcW w:w="49" w:type="dxa"/>
            <w:tcBorders/>
          </w:tcPr>
          <w:p>
            <w:pPr>
              <w:pStyle w:val="Normal"/>
              <w:spacing w:before="0" w:after="0"/>
              <w:rPr/>
            </w:pPr>
            <w:r>
              <w:rPr/>
            </w:r>
          </w:p>
        </w:tc>
      </w:tr>
      <w:tr>
        <w:trPr/>
        <w:tc>
          <w:tcPr>
            <w:tcW w:w="478"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7.</w:t>
            </w:r>
          </w:p>
        </w:tc>
        <w:tc>
          <w:tcPr>
            <w:tcW w:w="1490"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ДА1 - ДА6</w:t>
            </w:r>
          </w:p>
        </w:tc>
        <w:tc>
          <w:tcPr>
            <w:tcW w:w="2116"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Выписка из Единого государственного реестра недвижимости</w:t>
            </w:r>
          </w:p>
        </w:tc>
        <w:tc>
          <w:tcPr>
            <w:tcW w:w="3245"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В 1 экземпляре - О</w:t>
            </w:r>
          </w:p>
        </w:tc>
        <w:tc>
          <w:tcPr>
            <w:tcW w:w="2184"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ФСГРКК</w:t>
            </w:r>
          </w:p>
        </w:tc>
        <w:tc>
          <w:tcPr>
            <w:tcW w:w="49" w:type="dxa"/>
            <w:tcBorders/>
          </w:tcPr>
          <w:p>
            <w:pPr>
              <w:pStyle w:val="Normal"/>
              <w:spacing w:before="0" w:after="0"/>
              <w:rPr/>
            </w:pPr>
            <w:r>
              <w:rPr/>
            </w:r>
          </w:p>
        </w:tc>
      </w:tr>
    </w:tbl>
    <w:p>
      <w:pPr>
        <w:pStyle w:val="Normal"/>
        <w:widowControl w:val="false"/>
        <w:numPr>
          <w:ilvl w:val="0"/>
          <w:numId w:val="0"/>
        </w:numPr>
        <w:jc w:val="right"/>
        <w:outlineLvl w:val="1"/>
        <w:rPr/>
      </w:pPr>
      <w:r>
        <w:rPr/>
      </w:r>
    </w:p>
    <w:p>
      <w:pPr>
        <w:pStyle w:val="Normal"/>
        <w:widowControl w:val="false"/>
        <w:numPr>
          <w:ilvl w:val="0"/>
          <w:numId w:val="0"/>
        </w:numPr>
        <w:jc w:val="right"/>
        <w:outlineLvl w:val="1"/>
        <w:rPr/>
      </w:pPr>
      <w:r>
        <w:rPr/>
      </w:r>
    </w:p>
    <w:p>
      <w:pPr>
        <w:pStyle w:val="S37"/>
        <w:spacing w:before="280" w:after="280"/>
        <w:rPr/>
      </w:pPr>
      <w:r>
        <w:rPr/>
      </w:r>
    </w:p>
    <w:p>
      <w:pPr>
        <w:pStyle w:val="S3"/>
        <w:spacing w:before="280" w:after="280"/>
        <w:jc w:val="center"/>
        <w:rPr>
          <w:b/>
        </w:rPr>
      </w:pPr>
      <w:r>
        <w:rPr>
          <w:b/>
        </w:rPr>
        <w:t>4. Исчерпывающий перечень</w:t>
        <w:br/>
        <w:t>оснований для отказа в приеме документов, необходимых для предоставления услуги, и исчерпывающий перечень оснований для приостановления предоставления услуги или отказа в предоставлении услуги</w:t>
      </w:r>
    </w:p>
    <w:tbl>
      <w:tblPr>
        <w:tblW w:w="9511" w:type="dxa"/>
        <w:jc w:val="left"/>
        <w:tblInd w:w="0" w:type="dxa"/>
        <w:tblLayout w:type="fixed"/>
        <w:tblCellMar>
          <w:top w:w="15" w:type="dxa"/>
          <w:left w:w="15" w:type="dxa"/>
          <w:bottom w:w="15" w:type="dxa"/>
          <w:right w:w="15" w:type="dxa"/>
        </w:tblCellMar>
        <w:tblLook w:val="04a0" w:noHBand="0" w:noVBand="1" w:firstColumn="1" w:lastRow="0" w:lastColumn="0" w:firstRow="1"/>
      </w:tblPr>
      <w:tblGrid>
        <w:gridCol w:w="567"/>
        <w:gridCol w:w="7221"/>
        <w:gridCol w:w="1723"/>
      </w:tblGrid>
      <w:tr>
        <w:trPr/>
        <w:tc>
          <w:tcPr>
            <w:tcW w:w="567"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N</w:t>
            </w:r>
          </w:p>
        </w:tc>
        <w:tc>
          <w:tcPr>
            <w:tcW w:w="7221"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Перечень оснований</w:t>
            </w:r>
          </w:p>
        </w:tc>
        <w:tc>
          <w:tcPr>
            <w:tcW w:w="1723"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Идентификатор категорий (признаков) заявителей</w:t>
            </w:r>
          </w:p>
        </w:tc>
      </w:tr>
      <w:tr>
        <w:trPr/>
        <w:tc>
          <w:tcPr>
            <w:tcW w:w="9511" w:type="dxa"/>
            <w:gridSpan w:val="3"/>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4.1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w:t>
            </w:r>
          </w:p>
        </w:tc>
      </w:tr>
      <w:tr>
        <w:trPr/>
        <w:tc>
          <w:tcPr>
            <w:tcW w:w="567"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1.</w:t>
            </w:r>
          </w:p>
        </w:tc>
        <w:tc>
          <w:tcPr>
            <w:tcW w:w="7221"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Документ, удостоверяющий личность заявителя, не представлен</w:t>
            </w:r>
          </w:p>
        </w:tc>
        <w:tc>
          <w:tcPr>
            <w:tcW w:w="1723"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ДА1 - ДА6</w:t>
            </w:r>
          </w:p>
        </w:tc>
      </w:tr>
      <w:tr>
        <w:trPr/>
        <w:tc>
          <w:tcPr>
            <w:tcW w:w="567"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2.</w:t>
            </w:r>
          </w:p>
        </w:tc>
        <w:tc>
          <w:tcPr>
            <w:tcW w:w="7221"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Подача заявления от имени заявителя не уполномоченным на то лицом</w:t>
            </w:r>
          </w:p>
        </w:tc>
        <w:tc>
          <w:tcPr>
            <w:tcW w:w="1723"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ДА1 - ДА6</w:t>
            </w:r>
          </w:p>
        </w:tc>
      </w:tr>
      <w:tr>
        <w:trPr/>
        <w:tc>
          <w:tcPr>
            <w:tcW w:w="567"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3.</w:t>
            </w:r>
          </w:p>
        </w:tc>
        <w:tc>
          <w:tcPr>
            <w:tcW w:w="7221"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Полномочия представителя заявителя не подтверждены</w:t>
            </w:r>
          </w:p>
        </w:tc>
        <w:tc>
          <w:tcPr>
            <w:tcW w:w="1723"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ДА1 - ДА6</w:t>
            </w:r>
          </w:p>
        </w:tc>
      </w:tr>
      <w:tr>
        <w:trPr/>
        <w:tc>
          <w:tcPr>
            <w:tcW w:w="9511" w:type="dxa"/>
            <w:gridSpan w:val="3"/>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4.2 Исчерпывающий перечень оснований для приостановления предоставления муниципальной услуги</w:t>
            </w:r>
          </w:p>
        </w:tc>
      </w:tr>
      <w:tr>
        <w:trPr/>
        <w:tc>
          <w:tcPr>
            <w:tcW w:w="567"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1.</w:t>
            </w:r>
          </w:p>
        </w:tc>
        <w:tc>
          <w:tcPr>
            <w:tcW w:w="7221"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Основания для приостановления предоставления муниципальной услуги законодательством Российской Федерации не предусмотрены</w:t>
            </w:r>
          </w:p>
        </w:tc>
        <w:tc>
          <w:tcPr>
            <w:tcW w:w="1723"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ДА1 - ДА6</w:t>
            </w:r>
          </w:p>
        </w:tc>
      </w:tr>
      <w:tr>
        <w:trPr/>
        <w:tc>
          <w:tcPr>
            <w:tcW w:w="9511" w:type="dxa"/>
            <w:gridSpan w:val="3"/>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4.3 Исчерпывающий перечень оснований для отказа в предоставлении муниципальной услуги</w:t>
            </w:r>
          </w:p>
        </w:tc>
      </w:tr>
      <w:tr>
        <w:trPr/>
        <w:tc>
          <w:tcPr>
            <w:tcW w:w="567"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1.</w:t>
            </w:r>
          </w:p>
        </w:tc>
        <w:tc>
          <w:tcPr>
            <w:tcW w:w="7221"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 xml:space="preserve">границы земельного участка подлежат уточнению в соответствии с требованиями </w:t>
            </w:r>
            <w:r>
              <w:fldChar w:fldCharType="begin"/>
            </w:r>
            <w:r>
              <w:rPr>
                <w:rStyle w:val="Hyperlink"/>
              </w:rPr>
              <w:instrText xml:space="preserve"> HYPERLINK "https://internet.garant.ru/" \l "/document/71129192/entry/0"</w:instrText>
            </w:r>
            <w:r>
              <w:rPr>
                <w:rStyle w:val="Hyperlink"/>
              </w:rPr>
              <w:fldChar w:fldCharType="separate"/>
            </w:r>
            <w:r>
              <w:rPr>
                <w:rStyle w:val="Hyperlink"/>
              </w:rPr>
              <w:t>Федерального закона</w:t>
            </w:r>
            <w:r>
              <w:rPr>
                <w:rStyle w:val="Hyperlink"/>
              </w:rPr>
              <w:fldChar w:fldCharType="end"/>
            </w:r>
            <w:r>
              <w:rPr/>
              <w:t xml:space="preserve"> от 13.07.2015 N 218-ФЗ "О государственной регистрации недвижимости";</w:t>
            </w:r>
          </w:p>
        </w:tc>
        <w:tc>
          <w:tcPr>
            <w:tcW w:w="1723"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ДА1 - ДА6</w:t>
            </w:r>
          </w:p>
        </w:tc>
      </w:tr>
      <w:tr>
        <w:trPr/>
        <w:tc>
          <w:tcPr>
            <w:tcW w:w="567"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2.</w:t>
            </w:r>
          </w:p>
        </w:tc>
        <w:tc>
          <w:tcPr>
            <w:tcW w:w="7221"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tc>
        <w:tc>
          <w:tcPr>
            <w:tcW w:w="1723"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ДА1 - ДА6</w:t>
            </w:r>
          </w:p>
        </w:tc>
      </w:tr>
      <w:tr>
        <w:trPr/>
        <w:tc>
          <w:tcPr>
            <w:tcW w:w="567"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3.</w:t>
            </w:r>
          </w:p>
        </w:tc>
        <w:tc>
          <w:tcPr>
            <w:tcW w:w="7221"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tc>
        <w:tc>
          <w:tcPr>
            <w:tcW w:w="1723"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ДА1 - ДА6</w:t>
            </w:r>
          </w:p>
        </w:tc>
      </w:tr>
      <w:tr>
        <w:trPr/>
        <w:tc>
          <w:tcPr>
            <w:tcW w:w="567"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4.</w:t>
            </w:r>
          </w:p>
        </w:tc>
        <w:tc>
          <w:tcPr>
            <w:tcW w:w="7221"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в отношении земельного участка отсутствует градостроительный план земельного участка,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tc>
        <w:tc>
          <w:tcPr>
            <w:tcW w:w="1723"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ДА1 - ДА6</w:t>
            </w:r>
          </w:p>
        </w:tc>
      </w:tr>
      <w:tr>
        <w:trPr/>
        <w:tc>
          <w:tcPr>
            <w:tcW w:w="567"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5.</w:t>
            </w:r>
          </w:p>
        </w:tc>
        <w:tc>
          <w:tcPr>
            <w:tcW w:w="7221"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w:t>
            </w:r>
          </w:p>
        </w:tc>
        <w:tc>
          <w:tcPr>
            <w:tcW w:w="1723"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ДА1 - ДА6</w:t>
            </w:r>
          </w:p>
        </w:tc>
      </w:tr>
      <w:tr>
        <w:trPr/>
        <w:tc>
          <w:tcPr>
            <w:tcW w:w="567"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6.</w:t>
            </w:r>
          </w:p>
        </w:tc>
        <w:tc>
          <w:tcPr>
            <w:tcW w:w="7221"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p>
        </w:tc>
        <w:tc>
          <w:tcPr>
            <w:tcW w:w="1723"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ДА1 - ДА6</w:t>
            </w:r>
          </w:p>
        </w:tc>
      </w:tr>
      <w:tr>
        <w:trPr/>
        <w:tc>
          <w:tcPr>
            <w:tcW w:w="567"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7.</w:t>
            </w:r>
          </w:p>
        </w:tc>
        <w:tc>
          <w:tcPr>
            <w:tcW w:w="7221"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земельный участок не отнесен к определенной категории земель;</w:t>
            </w:r>
          </w:p>
        </w:tc>
        <w:tc>
          <w:tcPr>
            <w:tcW w:w="1723"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ДА1 - ДА6</w:t>
            </w:r>
          </w:p>
        </w:tc>
      </w:tr>
      <w:tr>
        <w:trPr/>
        <w:tc>
          <w:tcPr>
            <w:tcW w:w="567"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8.</w:t>
            </w:r>
          </w:p>
        </w:tc>
        <w:tc>
          <w:tcPr>
            <w:tcW w:w="7221"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tc>
        <w:tc>
          <w:tcPr>
            <w:tcW w:w="1723"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ДА1 - ДА6</w:t>
            </w:r>
          </w:p>
        </w:tc>
      </w:tr>
      <w:tr>
        <w:trPr/>
        <w:tc>
          <w:tcPr>
            <w:tcW w:w="567"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9.</w:t>
            </w:r>
          </w:p>
        </w:tc>
        <w:tc>
          <w:tcPr>
            <w:tcW w:w="7221"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 xml:space="preserve">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r>
              <w:fldChar w:fldCharType="begin"/>
            </w:r>
            <w:r>
              <w:rPr>
                <w:rStyle w:val="Hyperlink"/>
              </w:rPr>
              <w:instrText xml:space="preserve"> HYPERLINK "https://internet.garant.ru/" \l "/document/12124624/entry/3936"</w:instrText>
            </w:r>
            <w:r>
              <w:rPr>
                <w:rStyle w:val="Hyperlink"/>
              </w:rPr>
              <w:fldChar w:fldCharType="separate"/>
            </w:r>
            <w:r>
              <w:rPr>
                <w:rStyle w:val="Hyperlink"/>
              </w:rPr>
              <w:t>статьей 39.36</w:t>
            </w:r>
            <w:r>
              <w:rPr>
                <w:rStyle w:val="Hyperlink"/>
              </w:rPr>
              <w:fldChar w:fldCharType="end"/>
            </w:r>
            <w:r>
              <w:rPr/>
              <w:t xml:space="preserve"> ЗК РФ,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r>
              <w:fldChar w:fldCharType="begin"/>
            </w:r>
            <w:r>
              <w:rPr>
                <w:rStyle w:val="Hyperlink"/>
              </w:rPr>
              <w:instrText xml:space="preserve"> HYPERLINK "https://internet.garant.ru/" \l "/document/12138258/entry/553211"</w:instrText>
            </w:r>
            <w:r>
              <w:rPr>
                <w:rStyle w:val="Hyperlink"/>
              </w:rPr>
              <w:fldChar w:fldCharType="separate"/>
            </w:r>
            <w:r>
              <w:rPr>
                <w:rStyle w:val="Hyperlink"/>
              </w:rPr>
              <w:t>частью 11 статьи 55.32</w:t>
            </w:r>
            <w:r>
              <w:rPr>
                <w:rStyle w:val="Hyperlink"/>
              </w:rPr>
              <w:fldChar w:fldCharType="end"/>
            </w:r>
            <w:r>
              <w:rPr/>
              <w:t xml:space="preserve"> Градостроительного кодекса Российской Федерации;</w:t>
            </w:r>
          </w:p>
        </w:tc>
        <w:tc>
          <w:tcPr>
            <w:tcW w:w="1723"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ДА1 - ДА6</w:t>
            </w:r>
          </w:p>
        </w:tc>
      </w:tr>
      <w:tr>
        <w:trPr/>
        <w:tc>
          <w:tcPr>
            <w:tcW w:w="567"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10.</w:t>
            </w:r>
          </w:p>
        </w:tc>
        <w:tc>
          <w:tcPr>
            <w:tcW w:w="7221"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 xml:space="preserve">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r>
              <w:fldChar w:fldCharType="begin"/>
            </w:r>
            <w:r>
              <w:rPr>
                <w:rStyle w:val="Hyperlink"/>
              </w:rPr>
              <w:instrText xml:space="preserve"> HYPERLINK "https://internet.garant.ru/" \l "/document/12124624/entry/3936"</w:instrText>
            </w:r>
            <w:r>
              <w:rPr>
                <w:rStyle w:val="Hyperlink"/>
              </w:rPr>
              <w:fldChar w:fldCharType="separate"/>
            </w:r>
            <w:r>
              <w:rPr>
                <w:rStyle w:val="Hyperlink"/>
              </w:rPr>
              <w:t>статьей 39.36</w:t>
            </w:r>
            <w:r>
              <w:rPr>
                <w:rStyle w:val="Hyperlink"/>
              </w:rPr>
              <w:fldChar w:fldCharType="end"/>
            </w:r>
            <w:r>
              <w:rPr/>
              <w:t xml:space="preserve"> ЗК РФ;</w:t>
            </w:r>
          </w:p>
        </w:tc>
        <w:tc>
          <w:tcPr>
            <w:tcW w:w="1723"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ДА1 - ДА6</w:t>
            </w:r>
          </w:p>
        </w:tc>
      </w:tr>
      <w:tr>
        <w:trPr/>
        <w:tc>
          <w:tcPr>
            <w:tcW w:w="567"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11.</w:t>
            </w:r>
          </w:p>
        </w:tc>
        <w:tc>
          <w:tcPr>
            <w:tcW w:w="7221"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tc>
        <w:tc>
          <w:tcPr>
            <w:tcW w:w="1723"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ДА1 - ДА6</w:t>
            </w:r>
          </w:p>
        </w:tc>
      </w:tr>
      <w:tr>
        <w:trPr/>
        <w:tc>
          <w:tcPr>
            <w:tcW w:w="567"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12.</w:t>
            </w:r>
          </w:p>
        </w:tc>
        <w:tc>
          <w:tcPr>
            <w:tcW w:w="7221"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земельный участок ограничен в обороте, за исключением случая проведения аукциона на право заключения договора аренды земельного участка;</w:t>
            </w:r>
          </w:p>
        </w:tc>
        <w:tc>
          <w:tcPr>
            <w:tcW w:w="1723"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ДА1 - ДА6</w:t>
            </w:r>
          </w:p>
        </w:tc>
      </w:tr>
      <w:tr>
        <w:trPr/>
        <w:tc>
          <w:tcPr>
            <w:tcW w:w="567"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13.</w:t>
            </w:r>
          </w:p>
        </w:tc>
        <w:tc>
          <w:tcPr>
            <w:tcW w:w="7221"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tc>
        <w:tc>
          <w:tcPr>
            <w:tcW w:w="1723"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ДА1 - ДА6</w:t>
            </w:r>
          </w:p>
        </w:tc>
      </w:tr>
      <w:tr>
        <w:trPr/>
        <w:tc>
          <w:tcPr>
            <w:tcW w:w="567"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14.</w:t>
            </w:r>
          </w:p>
        </w:tc>
        <w:tc>
          <w:tcPr>
            <w:tcW w:w="7221"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 xml:space="preserve">земельный участок расположен в границах территории, в отношении которой заключен договор о ее комплексном развитии или принято решение о комплексном развитии территории, реализация которого обеспечивается в соответствии с </w:t>
            </w:r>
            <w:r>
              <w:fldChar w:fldCharType="begin"/>
            </w:r>
            <w:r>
              <w:rPr>
                <w:rStyle w:val="Hyperlink"/>
              </w:rPr>
              <w:instrText xml:space="preserve"> HYPERLINK "https://internet.garant.ru/" \l "/document/12138258/entry/0"</w:instrText>
            </w:r>
            <w:r>
              <w:rPr>
                <w:rStyle w:val="Hyperlink"/>
              </w:rPr>
              <w:fldChar w:fldCharType="separate"/>
            </w:r>
            <w:r>
              <w:rPr>
                <w:rStyle w:val="Hyperlink"/>
              </w:rPr>
              <w:t>Градостроительным кодексом</w:t>
            </w:r>
            <w:r>
              <w:rPr>
                <w:rStyle w:val="Hyperlink"/>
              </w:rPr>
              <w:fldChar w:fldCharType="end"/>
            </w:r>
            <w:r>
              <w:rPr/>
              <w:t xml:space="preserve"> Российской Федерации юридическим лицом, определенным Российской Федерацией или субъектом Российской Федерации;</w:t>
            </w:r>
          </w:p>
        </w:tc>
        <w:tc>
          <w:tcPr>
            <w:tcW w:w="1723"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ДА1 - ДА6</w:t>
            </w:r>
          </w:p>
        </w:tc>
      </w:tr>
      <w:tr>
        <w:trPr/>
        <w:tc>
          <w:tcPr>
            <w:tcW w:w="567"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15.</w:t>
            </w:r>
          </w:p>
        </w:tc>
        <w:tc>
          <w:tcPr>
            <w:tcW w:w="7221"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tc>
        <w:tc>
          <w:tcPr>
            <w:tcW w:w="1723"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ДА1 - ДА6</w:t>
            </w:r>
          </w:p>
        </w:tc>
      </w:tr>
      <w:tr>
        <w:trPr/>
        <w:tc>
          <w:tcPr>
            <w:tcW w:w="567"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16.</w:t>
            </w:r>
          </w:p>
        </w:tc>
        <w:tc>
          <w:tcPr>
            <w:tcW w:w="7221"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 (или) региональной инвестиционной программой;</w:t>
            </w:r>
          </w:p>
        </w:tc>
        <w:tc>
          <w:tcPr>
            <w:tcW w:w="1723"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ДА1 - ДА6</w:t>
            </w:r>
          </w:p>
        </w:tc>
      </w:tr>
      <w:tr>
        <w:trPr/>
        <w:tc>
          <w:tcPr>
            <w:tcW w:w="567"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17.</w:t>
            </w:r>
          </w:p>
        </w:tc>
        <w:tc>
          <w:tcPr>
            <w:tcW w:w="7221"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в отношении земельного участка принято решение о предварительном согласовании его предоставления;</w:t>
            </w:r>
          </w:p>
        </w:tc>
        <w:tc>
          <w:tcPr>
            <w:tcW w:w="1723"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ДА1 - ДА6</w:t>
            </w:r>
          </w:p>
        </w:tc>
      </w:tr>
      <w:tr>
        <w:trPr/>
        <w:tc>
          <w:tcPr>
            <w:tcW w:w="567"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18.</w:t>
            </w:r>
          </w:p>
        </w:tc>
        <w:tc>
          <w:tcPr>
            <w:tcW w:w="7221"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tc>
        <w:tc>
          <w:tcPr>
            <w:tcW w:w="1723"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ДА1 - ДА6</w:t>
            </w:r>
          </w:p>
        </w:tc>
      </w:tr>
      <w:tr>
        <w:trPr/>
        <w:tc>
          <w:tcPr>
            <w:tcW w:w="567"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19.</w:t>
            </w:r>
          </w:p>
        </w:tc>
        <w:tc>
          <w:tcPr>
            <w:tcW w:w="7221"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tc>
        <w:tc>
          <w:tcPr>
            <w:tcW w:w="1723"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ДА1 - ДА6</w:t>
            </w:r>
          </w:p>
        </w:tc>
      </w:tr>
      <w:tr>
        <w:trPr/>
        <w:tc>
          <w:tcPr>
            <w:tcW w:w="567"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20.</w:t>
            </w:r>
          </w:p>
        </w:tc>
        <w:tc>
          <w:tcPr>
            <w:tcW w:w="7221"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tc>
        <w:tc>
          <w:tcPr>
            <w:tcW w:w="1723"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ДА1 - ДА6</w:t>
            </w:r>
          </w:p>
        </w:tc>
      </w:tr>
      <w:tr>
        <w:trPr/>
        <w:tc>
          <w:tcPr>
            <w:tcW w:w="567"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21.</w:t>
            </w:r>
          </w:p>
        </w:tc>
        <w:tc>
          <w:tcPr>
            <w:tcW w:w="7221"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 xml:space="preserve">в соответствии с </w:t>
            </w:r>
            <w:r>
              <w:fldChar w:fldCharType="begin"/>
            </w:r>
            <w:r>
              <w:rPr>
                <w:rStyle w:val="Hyperlink"/>
              </w:rPr>
              <w:instrText xml:space="preserve"> HYPERLINK "https://internet.garant.ru/" \l "/document/12124624/entry/391110"</w:instrText>
            </w:r>
            <w:r>
              <w:rPr>
                <w:rStyle w:val="Hyperlink"/>
              </w:rPr>
              <w:fldChar w:fldCharType="separate"/>
            </w:r>
            <w:r>
              <w:rPr>
                <w:rStyle w:val="Hyperlink"/>
              </w:rPr>
              <w:t>пунктом 10 статьи 39.11</w:t>
            </w:r>
            <w:r>
              <w:rPr>
                <w:rStyle w:val="Hyperlink"/>
              </w:rPr>
              <w:fldChar w:fldCharType="end"/>
            </w:r>
            <w:r>
              <w:rPr/>
              <w:t xml:space="preserve"> Земельного кодекса Российской Федерации с заявлением в отношении </w:t>
            </w:r>
            <w:r>
              <w:rPr>
                <w:rStyle w:val="Emphasis"/>
              </w:rPr>
              <w:t>земельного</w:t>
            </w:r>
            <w:r>
              <w:rPr/>
              <w:t xml:space="preserve"> </w:t>
            </w:r>
            <w:r>
              <w:rPr>
                <w:rStyle w:val="Emphasis"/>
              </w:rPr>
              <w:t>участка</w:t>
            </w:r>
            <w:r>
              <w:rPr/>
              <w:t xml:space="preserve">, включенного в перечень </w:t>
            </w:r>
            <w:r>
              <w:rPr>
                <w:rStyle w:val="Emphasis"/>
              </w:rPr>
              <w:t>государственного</w:t>
            </w:r>
            <w:r>
              <w:rPr/>
              <w:t xml:space="preserve"> </w:t>
            </w:r>
            <w:r>
              <w:rPr>
                <w:rStyle w:val="Emphasis"/>
              </w:rPr>
              <w:t>имущества</w:t>
            </w:r>
            <w:r>
              <w:rPr/>
              <w:t xml:space="preserve"> или перечень </w:t>
            </w:r>
            <w:r>
              <w:rPr>
                <w:rStyle w:val="Emphasis"/>
              </w:rPr>
              <w:t>муниципального</w:t>
            </w:r>
            <w:r>
              <w:rPr/>
              <w:t xml:space="preserve"> </w:t>
            </w:r>
            <w:r>
              <w:rPr>
                <w:rStyle w:val="Emphasis"/>
              </w:rPr>
              <w:t>имущества</w:t>
            </w:r>
            <w:r>
              <w:rPr/>
              <w:t xml:space="preserve">, предусмотренные </w:t>
            </w:r>
            <w:r>
              <w:fldChar w:fldCharType="begin"/>
            </w:r>
            <w:r>
              <w:rPr>
                <w:rStyle w:val="Hyperlink"/>
              </w:rPr>
              <w:instrText xml:space="preserve"> HYPERLINK "https://internet.garant.ru/" \l "/document/12154854/entry/1804"</w:instrText>
            </w:r>
            <w:r>
              <w:rPr>
                <w:rStyle w:val="Hyperlink"/>
              </w:rPr>
              <w:fldChar w:fldCharType="separate"/>
            </w:r>
            <w:r>
              <w:rPr>
                <w:rStyle w:val="Hyperlink"/>
              </w:rPr>
              <w:t>частью 4 статьи 18</w:t>
            </w:r>
            <w:r>
              <w:rPr>
                <w:rStyle w:val="Hyperlink"/>
              </w:rPr>
              <w:fldChar w:fldCharType="end"/>
            </w:r>
            <w:r>
              <w:rPr/>
              <w:t xml:space="preserve"> Федерального закона от 24.07.2007 N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r>
              <w:fldChar w:fldCharType="begin"/>
            </w:r>
            <w:r>
              <w:rPr>
                <w:rStyle w:val="Hyperlink"/>
              </w:rPr>
              <w:instrText xml:space="preserve"> HYPERLINK "https://internet.garant.ru/" \l "/document/12154854/entry/1403"</w:instrText>
            </w:r>
            <w:r>
              <w:rPr>
                <w:rStyle w:val="Hyperlink"/>
              </w:rPr>
              <w:fldChar w:fldCharType="separate"/>
            </w:r>
            <w:r>
              <w:rPr>
                <w:rStyle w:val="Hyperlink"/>
              </w:rPr>
              <w:t>частью 3 статьи 14</w:t>
            </w:r>
            <w:r>
              <w:rPr>
                <w:rStyle w:val="Hyperlink"/>
              </w:rPr>
              <w:fldChar w:fldCharType="end"/>
            </w:r>
            <w:r>
              <w:rPr/>
              <w:t xml:space="preserve"> указанного Федерального закона.</w:t>
            </w:r>
          </w:p>
        </w:tc>
        <w:tc>
          <w:tcPr>
            <w:tcW w:w="1723"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ДА1 - ДА6</w:t>
            </w:r>
          </w:p>
        </w:tc>
      </w:tr>
    </w:tbl>
    <w:p>
      <w:pPr>
        <w:pStyle w:val="Empty"/>
        <w:spacing w:before="280" w:after="280"/>
        <w:rPr/>
      </w:pPr>
      <w:r>
        <w:rPr/>
        <w:t> </w:t>
      </w:r>
    </w:p>
    <w:p>
      <w:pPr>
        <w:pStyle w:val="S3"/>
        <w:spacing w:before="280" w:after="280"/>
        <w:jc w:val="center"/>
        <w:rPr>
          <w:b/>
        </w:rPr>
      </w:pPr>
      <w:r>
        <w:rPr>
          <w:b/>
        </w:rPr>
        <w:t>5. Форма запроса о предоставлении муниципальной услуги и документов, необходимых для предоставления муниципальной услуги</w:t>
      </w:r>
    </w:p>
    <w:p>
      <w:pPr>
        <w:pStyle w:val="HTMLPreformatted"/>
        <w:jc w:val="right"/>
        <w:rPr>
          <w:rStyle w:val="S10"/>
          <w:rFonts w:ascii="Times New Roman" w:hAnsi="Times New Roman" w:cs="Times New Roman"/>
          <w:sz w:val="24"/>
          <w:szCs w:val="24"/>
        </w:rPr>
      </w:pPr>
      <w:r>
        <w:rPr>
          <w:rStyle w:val="S10"/>
          <w:rFonts w:cs="Times New Roman" w:ascii="Times New Roman" w:hAnsi="Times New Roman"/>
          <w:sz w:val="24"/>
          <w:szCs w:val="24"/>
        </w:rPr>
        <w:t>Форма 1</w:t>
      </w:r>
    </w:p>
    <w:p>
      <w:pPr>
        <w:pStyle w:val="HTMLPreformatted"/>
        <w:jc w:val="center"/>
        <w:rPr/>
      </w:pPr>
      <w:r>
        <w:rPr>
          <w:rStyle w:val="S10"/>
        </w:rPr>
        <w:t>Заявление</w:t>
      </w:r>
    </w:p>
    <w:p>
      <w:pPr>
        <w:pStyle w:val="HTMLPreformatted"/>
        <w:jc w:val="center"/>
        <w:rPr/>
      </w:pPr>
      <w:r>
        <w:rPr>
          <w:rStyle w:val="S10"/>
        </w:rPr>
        <w:t>об утверждении схемы расположения земельного участка на кадастровом плане</w:t>
      </w:r>
    </w:p>
    <w:p>
      <w:pPr>
        <w:pStyle w:val="HTMLPreformatted"/>
        <w:jc w:val="center"/>
        <w:rPr/>
      </w:pPr>
      <w:r>
        <w:rPr>
          <w:rStyle w:val="S10"/>
        </w:rPr>
        <w:t>территории для организации аукциона</w:t>
      </w:r>
    </w:p>
    <w:p>
      <w:pPr>
        <w:pStyle w:val="HTMLPreformatted"/>
        <w:jc w:val="center"/>
        <w:rPr/>
      </w:pPr>
      <w:r>
        <w:rPr/>
        <w:t>(в случае, если участок не образован и отсутствует проект межевания</w:t>
      </w:r>
    </w:p>
    <w:p>
      <w:pPr>
        <w:pStyle w:val="HTMLPreformatted"/>
        <w:jc w:val="center"/>
        <w:rPr/>
      </w:pPr>
      <w:r>
        <w:rPr/>
        <w:t>территории)</w:t>
      </w:r>
    </w:p>
    <w:p>
      <w:pPr>
        <w:pStyle w:val="Empty"/>
        <w:spacing w:before="280" w:after="280"/>
        <w:jc w:val="center"/>
        <w:rPr/>
      </w:pPr>
      <w:r>
        <w:rPr/>
      </w:r>
    </w:p>
    <w:p>
      <w:pPr>
        <w:pStyle w:val="HTMLPreformatted"/>
        <w:rPr/>
      </w:pPr>
      <w:r>
        <w:rPr/>
        <w:t xml:space="preserve">                                           </w:t>
      </w:r>
      <w:r>
        <w:rPr/>
        <w:t>кому:</w:t>
      </w:r>
    </w:p>
    <w:p>
      <w:pPr>
        <w:pStyle w:val="HTMLPreformatted"/>
        <w:rPr/>
      </w:pPr>
      <w:r>
        <w:rPr/>
        <w:t xml:space="preserve">                                            </w:t>
      </w:r>
      <w:r>
        <w:rPr/>
        <w:t>_____________________________</w:t>
      </w:r>
    </w:p>
    <w:p>
      <w:pPr>
        <w:pStyle w:val="HTMLPreformatted"/>
        <w:rPr/>
      </w:pPr>
      <w:r>
        <w:rPr/>
        <w:t xml:space="preserve">                                            </w:t>
      </w:r>
      <w:r>
        <w:rPr/>
        <w:t>_____________________________</w:t>
      </w:r>
    </w:p>
    <w:p>
      <w:pPr>
        <w:pStyle w:val="HTMLPreformatted"/>
        <w:jc w:val="right"/>
        <w:rPr/>
      </w:pPr>
      <w:r>
        <w:rPr/>
        <w:t xml:space="preserve">                                              </w:t>
      </w:r>
      <w:r>
        <w:rPr/>
        <w:t xml:space="preserve">Комитет по управлению муниципальной собственностью </w:t>
      </w:r>
    </w:p>
    <w:p>
      <w:pPr>
        <w:pStyle w:val="HTMLPreformatted"/>
        <w:jc w:val="right"/>
        <w:rPr/>
      </w:pPr>
      <w:r>
        <w:rPr/>
        <w:t xml:space="preserve">Тымовского муниципального округа </w:t>
      </w:r>
    </w:p>
    <w:p>
      <w:pPr>
        <w:pStyle w:val="HTMLPreformatted"/>
        <w:jc w:val="right"/>
        <w:rPr/>
      </w:pPr>
      <w:r>
        <w:rPr/>
        <w:t>Сахалинской области</w:t>
      </w:r>
    </w:p>
    <w:p>
      <w:pPr>
        <w:pStyle w:val="HTMLPreformatted"/>
        <w:rPr/>
      </w:pPr>
      <w:r>
        <w:rPr/>
        <w:t xml:space="preserve">                                            </w:t>
      </w:r>
      <w:r>
        <w:rPr/>
        <w:t>от кого:</w:t>
      </w:r>
    </w:p>
    <w:p>
      <w:pPr>
        <w:pStyle w:val="HTMLPreformatted"/>
        <w:rPr/>
      </w:pPr>
      <w:r>
        <w:rPr/>
        <w:t xml:space="preserve">                                            </w:t>
      </w:r>
      <w:r>
        <w:rPr/>
        <w:t>_____________________________</w:t>
      </w:r>
    </w:p>
    <w:p>
      <w:pPr>
        <w:pStyle w:val="HTMLPreformatted"/>
        <w:rPr/>
      </w:pPr>
      <w:r>
        <w:rPr/>
        <w:t xml:space="preserve">                                            </w:t>
      </w:r>
      <w:r>
        <w:rPr/>
        <w:t>_____________________________</w:t>
      </w:r>
    </w:p>
    <w:p>
      <w:pPr>
        <w:pStyle w:val="HTMLPreformatted"/>
        <w:rPr/>
      </w:pPr>
      <w:r>
        <w:rPr/>
        <w:t xml:space="preserve">                                               </w:t>
      </w:r>
      <w:r>
        <w:rPr/>
        <w:t>(наименование и данные</w:t>
      </w:r>
    </w:p>
    <w:p>
      <w:pPr>
        <w:pStyle w:val="HTMLPreformatted"/>
        <w:rPr/>
      </w:pPr>
      <w:r>
        <w:rPr/>
        <w:t xml:space="preserve">                                             </w:t>
      </w:r>
      <w:r>
        <w:rPr/>
        <w:t>организации для юридического</w:t>
      </w:r>
    </w:p>
    <w:p>
      <w:pPr>
        <w:pStyle w:val="HTMLPreformatted"/>
        <w:rPr/>
      </w:pPr>
      <w:r>
        <w:rPr/>
        <w:t xml:space="preserve">                                            </w:t>
      </w:r>
      <w:r>
        <w:rPr/>
        <w:t>лица / фамилия, имя, отчество</w:t>
      </w:r>
    </w:p>
    <w:p>
      <w:pPr>
        <w:pStyle w:val="HTMLPreformatted"/>
        <w:rPr/>
      </w:pPr>
      <w:r>
        <w:rPr/>
        <w:t xml:space="preserve">                                                </w:t>
      </w:r>
      <w:r>
        <w:rPr/>
        <w:t>для физического лица)</w:t>
      </w:r>
    </w:p>
    <w:p>
      <w:pPr>
        <w:pStyle w:val="HTMLPreformatted"/>
        <w:rPr/>
      </w:pPr>
      <w:r>
        <w:rPr/>
        <w:t xml:space="preserve">                                            </w:t>
      </w:r>
      <w:r>
        <w:rPr/>
        <w:t>_____________________________</w:t>
      </w:r>
    </w:p>
    <w:p>
      <w:pPr>
        <w:pStyle w:val="HTMLPreformatted"/>
        <w:rPr/>
      </w:pPr>
      <w:r>
        <w:rPr/>
        <w:t xml:space="preserve">                                            </w:t>
      </w:r>
      <w:r>
        <w:rPr/>
        <w:t>_____________________________</w:t>
      </w:r>
    </w:p>
    <w:p>
      <w:pPr>
        <w:pStyle w:val="HTMLPreformatted"/>
        <w:rPr/>
      </w:pPr>
      <w:r>
        <w:rPr/>
        <w:t xml:space="preserve">                                              </w:t>
      </w:r>
      <w:r>
        <w:rPr/>
        <w:t>(адрес места нахождения;</w:t>
      </w:r>
    </w:p>
    <w:p>
      <w:pPr>
        <w:pStyle w:val="HTMLPreformatted"/>
        <w:rPr/>
      </w:pPr>
      <w:r>
        <w:rPr/>
        <w:t xml:space="preserve">                                              </w:t>
      </w:r>
      <w:r>
        <w:rPr/>
        <w:t>адрес электронной почты;)</w:t>
      </w:r>
    </w:p>
    <w:p>
      <w:pPr>
        <w:pStyle w:val="HTMLPreformatted"/>
        <w:rPr/>
      </w:pPr>
      <w:r>
        <w:rPr/>
      </w:r>
    </w:p>
    <w:p>
      <w:pPr>
        <w:pStyle w:val="Empty"/>
        <w:spacing w:before="280" w:after="280"/>
        <w:rPr/>
      </w:pPr>
      <w:r>
        <w:rPr/>
        <w:t> </w:t>
      </w:r>
    </w:p>
    <w:p>
      <w:pPr>
        <w:pStyle w:val="HTMLPreformatted"/>
        <w:rPr/>
      </w:pPr>
      <w:r>
        <w:rPr/>
        <w:t xml:space="preserve">     </w:t>
      </w:r>
      <w:r>
        <w:rPr/>
        <w:t xml:space="preserve">В  соответствии   со  </w:t>
      </w:r>
      <w:r>
        <w:fldChar w:fldCharType="begin"/>
      </w:r>
      <w:r>
        <w:rPr>
          <w:rStyle w:val="Hyperlink"/>
        </w:rPr>
        <w:instrText xml:space="preserve"> HYPERLINK "https://internet.garant.ru/" \l "/document/12124624/entry/111110"</w:instrText>
      </w:r>
      <w:r>
        <w:rPr>
          <w:rStyle w:val="Hyperlink"/>
        </w:rPr>
        <w:fldChar w:fldCharType="separate"/>
      </w:r>
      <w:r>
        <w:rPr>
          <w:rStyle w:val="Hyperlink"/>
        </w:rPr>
        <w:t>статьями  11.10</w:t>
      </w:r>
      <w:r>
        <w:rPr>
          <w:rStyle w:val="Hyperlink"/>
        </w:rPr>
        <w:fldChar w:fldCharType="end"/>
      </w:r>
      <w:r>
        <w:rPr/>
        <w:t xml:space="preserve">  и  </w:t>
      </w:r>
      <w:r>
        <w:fldChar w:fldCharType="begin"/>
      </w:r>
      <w:r>
        <w:rPr>
          <w:rStyle w:val="Hyperlink"/>
        </w:rPr>
        <w:instrText xml:space="preserve"> HYPERLINK "https://internet.garant.ru/" \l "/document/12124624/entry/3911"</w:instrText>
      </w:r>
      <w:r>
        <w:rPr>
          <w:rStyle w:val="Hyperlink"/>
        </w:rPr>
        <w:fldChar w:fldCharType="separate"/>
      </w:r>
      <w:r>
        <w:rPr>
          <w:rStyle w:val="Hyperlink"/>
        </w:rPr>
        <w:t>39.11</w:t>
      </w:r>
      <w:r>
        <w:rPr>
          <w:rStyle w:val="Hyperlink"/>
        </w:rPr>
        <w:fldChar w:fldCharType="end"/>
      </w:r>
      <w:r>
        <w:rPr/>
        <w:t xml:space="preserve">  Земельного  кодекса</w:t>
      </w:r>
    </w:p>
    <w:p>
      <w:pPr>
        <w:pStyle w:val="HTMLPreformatted"/>
        <w:rPr/>
      </w:pPr>
      <w:r>
        <w:rPr/>
        <w:t>Российской  Федерации  прошу  утвердить  схему  расположения   земельного</w:t>
      </w:r>
    </w:p>
    <w:p>
      <w:pPr>
        <w:pStyle w:val="HTMLPreformatted"/>
        <w:rPr/>
      </w:pPr>
      <w:r>
        <w:rPr/>
        <w:t>участка на кадастровом плане территории.</w:t>
      </w:r>
    </w:p>
    <w:p>
      <w:pPr>
        <w:pStyle w:val="Empty"/>
        <w:spacing w:before="280" w:after="280"/>
        <w:rPr/>
      </w:pPr>
      <w:r>
        <w:rPr/>
        <w:t> </w:t>
      </w:r>
    </w:p>
    <w:p>
      <w:pPr>
        <w:pStyle w:val="HTMLPreformatted"/>
        <w:rPr/>
      </w:pPr>
      <w:r>
        <w:rPr>
          <w:rStyle w:val="S10"/>
        </w:rPr>
        <w:t xml:space="preserve">                          </w:t>
      </w:r>
      <w:r>
        <w:rPr>
          <w:rStyle w:val="S10"/>
        </w:rPr>
        <w:t>Сведения о заявителе</w:t>
      </w:r>
    </w:p>
    <w:tbl>
      <w:tblPr>
        <w:tblW w:w="9630" w:type="dxa"/>
        <w:jc w:val="left"/>
        <w:tblInd w:w="0" w:type="dxa"/>
        <w:tblLayout w:type="fixed"/>
        <w:tblCellMar>
          <w:top w:w="15" w:type="dxa"/>
          <w:left w:w="15" w:type="dxa"/>
          <w:bottom w:w="15" w:type="dxa"/>
          <w:right w:w="15" w:type="dxa"/>
        </w:tblCellMar>
        <w:tblLook w:val="04a0" w:noHBand="0" w:noVBand="1" w:firstColumn="1" w:lastRow="0" w:lastColumn="0" w:firstRow="1"/>
      </w:tblPr>
      <w:tblGrid>
        <w:gridCol w:w="704"/>
        <w:gridCol w:w="6126"/>
        <w:gridCol w:w="2800"/>
      </w:tblGrid>
      <w:tr>
        <w:trPr/>
        <w:tc>
          <w:tcPr>
            <w:tcW w:w="704"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 </w:t>
            </w:r>
            <w:r>
              <w:rPr/>
              <w:t>1.1.</w:t>
            </w:r>
          </w:p>
        </w:tc>
        <w:tc>
          <w:tcPr>
            <w:tcW w:w="6126"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Сведения о физическом лице в случае, если заявителем является физическое лицо:</w:t>
            </w:r>
          </w:p>
        </w:tc>
        <w:tc>
          <w:tcPr>
            <w:tcW w:w="2800" w:type="dxa"/>
            <w:tcBorders>
              <w:top w:val="single" w:sz="6" w:space="0" w:color="000000"/>
              <w:left w:val="single" w:sz="6" w:space="0" w:color="000000"/>
              <w:bottom w:val="single" w:sz="6" w:space="0" w:color="000000"/>
              <w:right w:val="single" w:sz="6" w:space="0" w:color="000000"/>
            </w:tcBorders>
          </w:tcPr>
          <w:p>
            <w:pPr>
              <w:pStyle w:val="Empty"/>
              <w:spacing w:before="0" w:after="0"/>
              <w:rPr/>
            </w:pPr>
            <w:r>
              <w:rPr/>
              <w:t> </w:t>
            </w:r>
          </w:p>
        </w:tc>
      </w:tr>
      <w:tr>
        <w:trPr/>
        <w:tc>
          <w:tcPr>
            <w:tcW w:w="704"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1.1.1.</w:t>
            </w:r>
          </w:p>
        </w:tc>
        <w:tc>
          <w:tcPr>
            <w:tcW w:w="6126"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Фамилия, имя, отчество (при наличии)</w:t>
            </w:r>
          </w:p>
        </w:tc>
        <w:tc>
          <w:tcPr>
            <w:tcW w:w="2800" w:type="dxa"/>
            <w:tcBorders>
              <w:top w:val="single" w:sz="6" w:space="0" w:color="000000"/>
              <w:left w:val="single" w:sz="6" w:space="0" w:color="000000"/>
              <w:bottom w:val="single" w:sz="6" w:space="0" w:color="000000"/>
              <w:right w:val="single" w:sz="6" w:space="0" w:color="000000"/>
            </w:tcBorders>
          </w:tcPr>
          <w:p>
            <w:pPr>
              <w:pStyle w:val="Empty"/>
              <w:spacing w:before="0" w:after="0"/>
              <w:rPr/>
            </w:pPr>
            <w:r>
              <w:rPr/>
              <w:t> </w:t>
            </w:r>
          </w:p>
        </w:tc>
      </w:tr>
      <w:tr>
        <w:trPr/>
        <w:tc>
          <w:tcPr>
            <w:tcW w:w="704"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1.1.2.</w:t>
            </w:r>
          </w:p>
        </w:tc>
        <w:tc>
          <w:tcPr>
            <w:tcW w:w="6126"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Дата и место рождения</w:t>
            </w:r>
          </w:p>
        </w:tc>
        <w:tc>
          <w:tcPr>
            <w:tcW w:w="2800" w:type="dxa"/>
            <w:tcBorders>
              <w:top w:val="single" w:sz="6" w:space="0" w:color="000000"/>
              <w:left w:val="single" w:sz="6" w:space="0" w:color="000000"/>
              <w:bottom w:val="single" w:sz="6" w:space="0" w:color="000000"/>
              <w:right w:val="single" w:sz="6" w:space="0" w:color="000000"/>
            </w:tcBorders>
          </w:tcPr>
          <w:p>
            <w:pPr>
              <w:pStyle w:val="Empty"/>
              <w:spacing w:before="0" w:after="0"/>
              <w:rPr/>
            </w:pPr>
            <w:r>
              <w:rPr/>
              <w:t> </w:t>
            </w:r>
          </w:p>
        </w:tc>
      </w:tr>
      <w:tr>
        <w:trPr/>
        <w:tc>
          <w:tcPr>
            <w:tcW w:w="704"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1.1.3.</w:t>
            </w:r>
          </w:p>
        </w:tc>
        <w:tc>
          <w:tcPr>
            <w:tcW w:w="6126"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Реквизиты документа, удостоверяющего личность (номер, дата выдачи, наименование выдавшего органа)</w:t>
            </w:r>
          </w:p>
        </w:tc>
        <w:tc>
          <w:tcPr>
            <w:tcW w:w="2800" w:type="dxa"/>
            <w:tcBorders>
              <w:top w:val="single" w:sz="6" w:space="0" w:color="000000"/>
              <w:left w:val="single" w:sz="6" w:space="0" w:color="000000"/>
              <w:bottom w:val="single" w:sz="6" w:space="0" w:color="000000"/>
              <w:right w:val="single" w:sz="6" w:space="0" w:color="000000"/>
            </w:tcBorders>
          </w:tcPr>
          <w:p>
            <w:pPr>
              <w:pStyle w:val="Empty"/>
              <w:spacing w:before="0" w:after="0"/>
              <w:rPr/>
            </w:pPr>
            <w:r>
              <w:rPr/>
              <w:t> </w:t>
            </w:r>
          </w:p>
        </w:tc>
      </w:tr>
      <w:tr>
        <w:trPr/>
        <w:tc>
          <w:tcPr>
            <w:tcW w:w="704"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1.1.4.</w:t>
            </w:r>
          </w:p>
        </w:tc>
        <w:tc>
          <w:tcPr>
            <w:tcW w:w="6126"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Адрес проживания</w:t>
            </w:r>
          </w:p>
        </w:tc>
        <w:tc>
          <w:tcPr>
            <w:tcW w:w="2800" w:type="dxa"/>
            <w:tcBorders>
              <w:top w:val="single" w:sz="6" w:space="0" w:color="000000"/>
              <w:left w:val="single" w:sz="6" w:space="0" w:color="000000"/>
              <w:bottom w:val="single" w:sz="6" w:space="0" w:color="000000"/>
              <w:right w:val="single" w:sz="6" w:space="0" w:color="000000"/>
            </w:tcBorders>
          </w:tcPr>
          <w:p>
            <w:pPr>
              <w:pStyle w:val="Empty"/>
              <w:spacing w:before="0" w:after="0"/>
              <w:rPr/>
            </w:pPr>
            <w:r>
              <w:rPr/>
              <w:t> </w:t>
            </w:r>
          </w:p>
        </w:tc>
      </w:tr>
      <w:tr>
        <w:trPr/>
        <w:tc>
          <w:tcPr>
            <w:tcW w:w="704"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1.1.5.</w:t>
            </w:r>
          </w:p>
        </w:tc>
        <w:tc>
          <w:tcPr>
            <w:tcW w:w="6126"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Номер телефона (по желанию)</w:t>
            </w:r>
          </w:p>
        </w:tc>
        <w:tc>
          <w:tcPr>
            <w:tcW w:w="2800" w:type="dxa"/>
            <w:tcBorders>
              <w:top w:val="single" w:sz="6" w:space="0" w:color="000000"/>
              <w:left w:val="single" w:sz="6" w:space="0" w:color="000000"/>
              <w:bottom w:val="single" w:sz="6" w:space="0" w:color="000000"/>
              <w:right w:val="single" w:sz="6" w:space="0" w:color="000000"/>
            </w:tcBorders>
          </w:tcPr>
          <w:p>
            <w:pPr>
              <w:pStyle w:val="Empty"/>
              <w:spacing w:before="0" w:after="0"/>
              <w:rPr/>
            </w:pPr>
            <w:r>
              <w:rPr/>
              <w:t> </w:t>
            </w:r>
          </w:p>
        </w:tc>
      </w:tr>
      <w:tr>
        <w:trPr/>
        <w:tc>
          <w:tcPr>
            <w:tcW w:w="704"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1.1.6.</w:t>
            </w:r>
          </w:p>
        </w:tc>
        <w:tc>
          <w:tcPr>
            <w:tcW w:w="6126"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Адрес электронной почты (по желанию)</w:t>
            </w:r>
          </w:p>
        </w:tc>
        <w:tc>
          <w:tcPr>
            <w:tcW w:w="2800" w:type="dxa"/>
            <w:tcBorders>
              <w:top w:val="single" w:sz="6" w:space="0" w:color="000000"/>
              <w:left w:val="single" w:sz="6" w:space="0" w:color="000000"/>
              <w:bottom w:val="single" w:sz="6" w:space="0" w:color="000000"/>
              <w:right w:val="single" w:sz="6" w:space="0" w:color="000000"/>
            </w:tcBorders>
          </w:tcPr>
          <w:p>
            <w:pPr>
              <w:pStyle w:val="Empty"/>
              <w:spacing w:before="0" w:after="0"/>
              <w:rPr/>
            </w:pPr>
            <w:r>
              <w:rPr/>
              <w:t> </w:t>
            </w:r>
          </w:p>
        </w:tc>
      </w:tr>
      <w:tr>
        <w:trPr/>
        <w:tc>
          <w:tcPr>
            <w:tcW w:w="704"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1.2.</w:t>
            </w:r>
          </w:p>
        </w:tc>
        <w:tc>
          <w:tcPr>
            <w:tcW w:w="6126"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Сведения об индивидуальном предпринимателе в случае, если заявитель является индивидуальным предпринимателем:</w:t>
            </w:r>
          </w:p>
        </w:tc>
        <w:tc>
          <w:tcPr>
            <w:tcW w:w="2800" w:type="dxa"/>
            <w:tcBorders>
              <w:top w:val="single" w:sz="6" w:space="0" w:color="000000"/>
              <w:left w:val="single" w:sz="6" w:space="0" w:color="000000"/>
              <w:bottom w:val="single" w:sz="6" w:space="0" w:color="000000"/>
              <w:right w:val="single" w:sz="6" w:space="0" w:color="000000"/>
            </w:tcBorders>
          </w:tcPr>
          <w:p>
            <w:pPr>
              <w:pStyle w:val="Empty"/>
              <w:spacing w:before="0" w:after="0"/>
              <w:rPr/>
            </w:pPr>
            <w:r>
              <w:rPr/>
              <w:t> </w:t>
            </w:r>
          </w:p>
        </w:tc>
      </w:tr>
      <w:tr>
        <w:trPr/>
        <w:tc>
          <w:tcPr>
            <w:tcW w:w="704"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1.2.1.</w:t>
            </w:r>
          </w:p>
        </w:tc>
        <w:tc>
          <w:tcPr>
            <w:tcW w:w="6126"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Фамилия, имя, отчество (при наличии) индивидуального предпринимателя</w:t>
            </w:r>
          </w:p>
        </w:tc>
        <w:tc>
          <w:tcPr>
            <w:tcW w:w="2800" w:type="dxa"/>
            <w:tcBorders>
              <w:top w:val="single" w:sz="6" w:space="0" w:color="000000"/>
              <w:left w:val="single" w:sz="6" w:space="0" w:color="000000"/>
              <w:bottom w:val="single" w:sz="6" w:space="0" w:color="000000"/>
              <w:right w:val="single" w:sz="6" w:space="0" w:color="000000"/>
            </w:tcBorders>
          </w:tcPr>
          <w:p>
            <w:pPr>
              <w:pStyle w:val="Empty"/>
              <w:spacing w:before="0" w:after="0"/>
              <w:rPr/>
            </w:pPr>
            <w:r>
              <w:rPr/>
              <w:t> </w:t>
            </w:r>
          </w:p>
        </w:tc>
      </w:tr>
      <w:tr>
        <w:trPr/>
        <w:tc>
          <w:tcPr>
            <w:tcW w:w="704"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1.2.2.</w:t>
            </w:r>
          </w:p>
        </w:tc>
        <w:tc>
          <w:tcPr>
            <w:tcW w:w="6126"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ИНН</w:t>
            </w:r>
          </w:p>
        </w:tc>
        <w:tc>
          <w:tcPr>
            <w:tcW w:w="2800" w:type="dxa"/>
            <w:tcBorders>
              <w:top w:val="single" w:sz="6" w:space="0" w:color="000000"/>
              <w:left w:val="single" w:sz="6" w:space="0" w:color="000000"/>
              <w:bottom w:val="single" w:sz="6" w:space="0" w:color="000000"/>
              <w:right w:val="single" w:sz="6" w:space="0" w:color="000000"/>
            </w:tcBorders>
          </w:tcPr>
          <w:p>
            <w:pPr>
              <w:pStyle w:val="Empty"/>
              <w:spacing w:before="0" w:after="0"/>
              <w:rPr/>
            </w:pPr>
            <w:r>
              <w:rPr/>
              <w:t> </w:t>
            </w:r>
          </w:p>
        </w:tc>
      </w:tr>
      <w:tr>
        <w:trPr/>
        <w:tc>
          <w:tcPr>
            <w:tcW w:w="704"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1.2.3.</w:t>
            </w:r>
          </w:p>
        </w:tc>
        <w:tc>
          <w:tcPr>
            <w:tcW w:w="6126"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Номер телефона (по желанию)</w:t>
            </w:r>
          </w:p>
        </w:tc>
        <w:tc>
          <w:tcPr>
            <w:tcW w:w="2800" w:type="dxa"/>
            <w:tcBorders>
              <w:top w:val="single" w:sz="6" w:space="0" w:color="000000"/>
              <w:left w:val="single" w:sz="6" w:space="0" w:color="000000"/>
              <w:bottom w:val="single" w:sz="6" w:space="0" w:color="000000"/>
              <w:right w:val="single" w:sz="6" w:space="0" w:color="000000"/>
            </w:tcBorders>
          </w:tcPr>
          <w:p>
            <w:pPr>
              <w:pStyle w:val="Empty"/>
              <w:spacing w:before="0" w:after="0"/>
              <w:rPr/>
            </w:pPr>
            <w:r>
              <w:rPr/>
              <w:t> </w:t>
            </w:r>
          </w:p>
        </w:tc>
      </w:tr>
      <w:tr>
        <w:trPr/>
        <w:tc>
          <w:tcPr>
            <w:tcW w:w="704"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1.2.4.</w:t>
            </w:r>
          </w:p>
        </w:tc>
        <w:tc>
          <w:tcPr>
            <w:tcW w:w="6126"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Адрес электронной почты (по желанию)</w:t>
            </w:r>
          </w:p>
        </w:tc>
        <w:tc>
          <w:tcPr>
            <w:tcW w:w="2800" w:type="dxa"/>
            <w:tcBorders>
              <w:top w:val="single" w:sz="6" w:space="0" w:color="000000"/>
              <w:left w:val="single" w:sz="6" w:space="0" w:color="000000"/>
              <w:bottom w:val="single" w:sz="6" w:space="0" w:color="000000"/>
              <w:right w:val="single" w:sz="6" w:space="0" w:color="000000"/>
            </w:tcBorders>
          </w:tcPr>
          <w:p>
            <w:pPr>
              <w:pStyle w:val="Empty"/>
              <w:spacing w:before="0" w:after="0"/>
              <w:rPr/>
            </w:pPr>
            <w:r>
              <w:rPr/>
              <w:t> </w:t>
            </w:r>
          </w:p>
        </w:tc>
      </w:tr>
      <w:tr>
        <w:trPr/>
        <w:tc>
          <w:tcPr>
            <w:tcW w:w="704"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1.3.</w:t>
            </w:r>
          </w:p>
        </w:tc>
        <w:tc>
          <w:tcPr>
            <w:tcW w:w="6126"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Сведения о юридическом лице:</w:t>
            </w:r>
          </w:p>
        </w:tc>
        <w:tc>
          <w:tcPr>
            <w:tcW w:w="2800" w:type="dxa"/>
            <w:tcBorders>
              <w:top w:val="single" w:sz="6" w:space="0" w:color="000000"/>
              <w:left w:val="single" w:sz="6" w:space="0" w:color="000000"/>
              <w:bottom w:val="single" w:sz="6" w:space="0" w:color="000000"/>
              <w:right w:val="single" w:sz="6" w:space="0" w:color="000000"/>
            </w:tcBorders>
          </w:tcPr>
          <w:p>
            <w:pPr>
              <w:pStyle w:val="Empty"/>
              <w:spacing w:before="0" w:after="0"/>
              <w:rPr/>
            </w:pPr>
            <w:r>
              <w:rPr/>
              <w:t> </w:t>
            </w:r>
          </w:p>
        </w:tc>
      </w:tr>
      <w:tr>
        <w:trPr/>
        <w:tc>
          <w:tcPr>
            <w:tcW w:w="704"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1.3.1.</w:t>
            </w:r>
          </w:p>
        </w:tc>
        <w:tc>
          <w:tcPr>
            <w:tcW w:w="6126"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Организационно-правовая форма</w:t>
            </w:r>
          </w:p>
        </w:tc>
        <w:tc>
          <w:tcPr>
            <w:tcW w:w="2800" w:type="dxa"/>
            <w:tcBorders>
              <w:top w:val="single" w:sz="6" w:space="0" w:color="000000"/>
              <w:left w:val="single" w:sz="6" w:space="0" w:color="000000"/>
              <w:bottom w:val="single" w:sz="6" w:space="0" w:color="000000"/>
              <w:right w:val="single" w:sz="6" w:space="0" w:color="000000"/>
            </w:tcBorders>
          </w:tcPr>
          <w:p>
            <w:pPr>
              <w:pStyle w:val="Empty"/>
              <w:spacing w:before="0" w:after="0"/>
              <w:rPr/>
            </w:pPr>
            <w:r>
              <w:rPr/>
              <w:t> </w:t>
            </w:r>
          </w:p>
        </w:tc>
      </w:tr>
      <w:tr>
        <w:trPr/>
        <w:tc>
          <w:tcPr>
            <w:tcW w:w="704"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1.3.2.</w:t>
            </w:r>
          </w:p>
        </w:tc>
        <w:tc>
          <w:tcPr>
            <w:tcW w:w="6126"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Полное наименование юридического лица</w:t>
            </w:r>
          </w:p>
        </w:tc>
        <w:tc>
          <w:tcPr>
            <w:tcW w:w="2800" w:type="dxa"/>
            <w:tcBorders>
              <w:top w:val="single" w:sz="6" w:space="0" w:color="000000"/>
              <w:left w:val="single" w:sz="6" w:space="0" w:color="000000"/>
              <w:bottom w:val="single" w:sz="6" w:space="0" w:color="000000"/>
              <w:right w:val="single" w:sz="6" w:space="0" w:color="000000"/>
            </w:tcBorders>
          </w:tcPr>
          <w:p>
            <w:pPr>
              <w:pStyle w:val="Empty"/>
              <w:spacing w:before="0" w:after="0"/>
              <w:rPr/>
            </w:pPr>
            <w:r>
              <w:rPr/>
              <w:t> </w:t>
            </w:r>
          </w:p>
        </w:tc>
      </w:tr>
      <w:tr>
        <w:trPr/>
        <w:tc>
          <w:tcPr>
            <w:tcW w:w="704"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1.3.3.</w:t>
            </w:r>
          </w:p>
        </w:tc>
        <w:tc>
          <w:tcPr>
            <w:tcW w:w="6126"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ИНН</w:t>
            </w:r>
          </w:p>
        </w:tc>
        <w:tc>
          <w:tcPr>
            <w:tcW w:w="2800" w:type="dxa"/>
            <w:tcBorders>
              <w:top w:val="single" w:sz="6" w:space="0" w:color="000000"/>
              <w:left w:val="single" w:sz="6" w:space="0" w:color="000000"/>
              <w:bottom w:val="single" w:sz="6" w:space="0" w:color="000000"/>
              <w:right w:val="single" w:sz="6" w:space="0" w:color="000000"/>
            </w:tcBorders>
          </w:tcPr>
          <w:p>
            <w:pPr>
              <w:pStyle w:val="Empty"/>
              <w:spacing w:before="0" w:after="0"/>
              <w:rPr/>
            </w:pPr>
            <w:r>
              <w:rPr/>
              <w:t> </w:t>
            </w:r>
          </w:p>
        </w:tc>
      </w:tr>
      <w:tr>
        <w:trPr/>
        <w:tc>
          <w:tcPr>
            <w:tcW w:w="704"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1.3.4.</w:t>
            </w:r>
          </w:p>
        </w:tc>
        <w:tc>
          <w:tcPr>
            <w:tcW w:w="6126"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Номер телефона (по желанию)</w:t>
            </w:r>
          </w:p>
        </w:tc>
        <w:tc>
          <w:tcPr>
            <w:tcW w:w="2800" w:type="dxa"/>
            <w:tcBorders>
              <w:top w:val="single" w:sz="6" w:space="0" w:color="000000"/>
              <w:left w:val="single" w:sz="6" w:space="0" w:color="000000"/>
              <w:bottom w:val="single" w:sz="6" w:space="0" w:color="000000"/>
              <w:right w:val="single" w:sz="6" w:space="0" w:color="000000"/>
            </w:tcBorders>
          </w:tcPr>
          <w:p>
            <w:pPr>
              <w:pStyle w:val="Empty"/>
              <w:spacing w:before="0" w:after="0"/>
              <w:rPr/>
            </w:pPr>
            <w:r>
              <w:rPr/>
              <w:t> </w:t>
            </w:r>
          </w:p>
        </w:tc>
      </w:tr>
      <w:tr>
        <w:trPr/>
        <w:tc>
          <w:tcPr>
            <w:tcW w:w="704"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1.3.5.</w:t>
            </w:r>
          </w:p>
        </w:tc>
        <w:tc>
          <w:tcPr>
            <w:tcW w:w="6126"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Адрес электронной почты (по желанию)</w:t>
            </w:r>
          </w:p>
        </w:tc>
        <w:tc>
          <w:tcPr>
            <w:tcW w:w="2800" w:type="dxa"/>
            <w:tcBorders>
              <w:top w:val="single" w:sz="6" w:space="0" w:color="000000"/>
              <w:left w:val="single" w:sz="6" w:space="0" w:color="000000"/>
              <w:bottom w:val="single" w:sz="6" w:space="0" w:color="000000"/>
              <w:right w:val="single" w:sz="6" w:space="0" w:color="000000"/>
            </w:tcBorders>
          </w:tcPr>
          <w:p>
            <w:pPr>
              <w:pStyle w:val="Empty"/>
              <w:spacing w:before="0" w:after="0"/>
              <w:rPr/>
            </w:pPr>
            <w:r>
              <w:rPr/>
              <w:t> </w:t>
            </w:r>
          </w:p>
        </w:tc>
      </w:tr>
    </w:tbl>
    <w:p>
      <w:pPr>
        <w:pStyle w:val="Empty"/>
        <w:spacing w:before="280" w:after="280"/>
        <w:rPr/>
      </w:pPr>
      <w:r>
        <w:rPr/>
        <w:t> </w:t>
      </w:r>
    </w:p>
    <w:p>
      <w:pPr>
        <w:pStyle w:val="HTMLPreformatted"/>
        <w:rPr/>
      </w:pPr>
      <w:r>
        <w:rPr>
          <w:rStyle w:val="S10"/>
        </w:rPr>
        <w:t xml:space="preserve">                     </w:t>
      </w:r>
      <w:r>
        <w:rPr>
          <w:rStyle w:val="S10"/>
        </w:rPr>
        <w:t>Сведения о представителе заявителя</w:t>
      </w:r>
    </w:p>
    <w:tbl>
      <w:tblPr>
        <w:tblW w:w="9630" w:type="dxa"/>
        <w:jc w:val="left"/>
        <w:tblInd w:w="0" w:type="dxa"/>
        <w:tblLayout w:type="fixed"/>
        <w:tblCellMar>
          <w:top w:w="15" w:type="dxa"/>
          <w:left w:w="15" w:type="dxa"/>
          <w:bottom w:w="15" w:type="dxa"/>
          <w:right w:w="15" w:type="dxa"/>
        </w:tblCellMar>
        <w:tblLook w:val="04a0" w:noHBand="0" w:noVBand="1" w:firstColumn="1" w:lastRow="0" w:lastColumn="0" w:firstRow="1"/>
      </w:tblPr>
      <w:tblGrid>
        <w:gridCol w:w="704"/>
        <w:gridCol w:w="6126"/>
        <w:gridCol w:w="2800"/>
      </w:tblGrid>
      <w:tr>
        <w:trPr/>
        <w:tc>
          <w:tcPr>
            <w:tcW w:w="704"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 </w:t>
            </w:r>
            <w:r>
              <w:rPr/>
              <w:t>2.1.</w:t>
            </w:r>
          </w:p>
        </w:tc>
        <w:tc>
          <w:tcPr>
            <w:tcW w:w="6126"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Фамилия, имя, отчество (при наличии)</w:t>
            </w:r>
          </w:p>
        </w:tc>
        <w:tc>
          <w:tcPr>
            <w:tcW w:w="2800" w:type="dxa"/>
            <w:tcBorders>
              <w:top w:val="single" w:sz="6" w:space="0" w:color="000000"/>
              <w:left w:val="single" w:sz="6" w:space="0" w:color="000000"/>
              <w:bottom w:val="single" w:sz="6" w:space="0" w:color="000000"/>
              <w:right w:val="single" w:sz="6" w:space="0" w:color="000000"/>
            </w:tcBorders>
          </w:tcPr>
          <w:p>
            <w:pPr>
              <w:pStyle w:val="Empty"/>
              <w:spacing w:before="0" w:after="0"/>
              <w:rPr/>
            </w:pPr>
            <w:r>
              <w:rPr/>
              <w:t> </w:t>
            </w:r>
          </w:p>
        </w:tc>
      </w:tr>
      <w:tr>
        <w:trPr/>
        <w:tc>
          <w:tcPr>
            <w:tcW w:w="704"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2.2.</w:t>
            </w:r>
          </w:p>
        </w:tc>
        <w:tc>
          <w:tcPr>
            <w:tcW w:w="6126"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Дата и место рождения</w:t>
            </w:r>
          </w:p>
        </w:tc>
        <w:tc>
          <w:tcPr>
            <w:tcW w:w="2800" w:type="dxa"/>
            <w:tcBorders>
              <w:top w:val="single" w:sz="6" w:space="0" w:color="000000"/>
              <w:left w:val="single" w:sz="6" w:space="0" w:color="000000"/>
              <w:bottom w:val="single" w:sz="6" w:space="0" w:color="000000"/>
              <w:right w:val="single" w:sz="6" w:space="0" w:color="000000"/>
            </w:tcBorders>
          </w:tcPr>
          <w:p>
            <w:pPr>
              <w:pStyle w:val="Empty"/>
              <w:spacing w:before="0" w:after="0"/>
              <w:rPr/>
            </w:pPr>
            <w:r>
              <w:rPr/>
              <w:t> </w:t>
            </w:r>
          </w:p>
        </w:tc>
      </w:tr>
      <w:tr>
        <w:trPr/>
        <w:tc>
          <w:tcPr>
            <w:tcW w:w="704"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2.3.</w:t>
            </w:r>
          </w:p>
        </w:tc>
        <w:tc>
          <w:tcPr>
            <w:tcW w:w="6126"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Реквизиты документа, удостоверяющего личность (номер, дата выдачи, наименование выдавшего органа)</w:t>
            </w:r>
          </w:p>
        </w:tc>
        <w:tc>
          <w:tcPr>
            <w:tcW w:w="2800" w:type="dxa"/>
            <w:tcBorders>
              <w:top w:val="single" w:sz="6" w:space="0" w:color="000000"/>
              <w:left w:val="single" w:sz="6" w:space="0" w:color="000000"/>
              <w:bottom w:val="single" w:sz="6" w:space="0" w:color="000000"/>
              <w:right w:val="single" w:sz="6" w:space="0" w:color="000000"/>
            </w:tcBorders>
          </w:tcPr>
          <w:p>
            <w:pPr>
              <w:pStyle w:val="Empty"/>
              <w:spacing w:before="0" w:after="0"/>
              <w:rPr/>
            </w:pPr>
            <w:r>
              <w:rPr/>
              <w:t> </w:t>
            </w:r>
          </w:p>
        </w:tc>
      </w:tr>
      <w:tr>
        <w:trPr/>
        <w:tc>
          <w:tcPr>
            <w:tcW w:w="704"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2.4.</w:t>
            </w:r>
          </w:p>
        </w:tc>
        <w:tc>
          <w:tcPr>
            <w:tcW w:w="6126"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Адрес проживания</w:t>
            </w:r>
          </w:p>
        </w:tc>
        <w:tc>
          <w:tcPr>
            <w:tcW w:w="2800" w:type="dxa"/>
            <w:tcBorders>
              <w:top w:val="single" w:sz="6" w:space="0" w:color="000000"/>
              <w:left w:val="single" w:sz="6" w:space="0" w:color="000000"/>
              <w:bottom w:val="single" w:sz="6" w:space="0" w:color="000000"/>
              <w:right w:val="single" w:sz="6" w:space="0" w:color="000000"/>
            </w:tcBorders>
          </w:tcPr>
          <w:p>
            <w:pPr>
              <w:pStyle w:val="Empty"/>
              <w:spacing w:before="0" w:after="0"/>
              <w:rPr/>
            </w:pPr>
            <w:r>
              <w:rPr/>
              <w:t> </w:t>
            </w:r>
          </w:p>
        </w:tc>
      </w:tr>
      <w:tr>
        <w:trPr/>
        <w:tc>
          <w:tcPr>
            <w:tcW w:w="704"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2.5.</w:t>
            </w:r>
          </w:p>
        </w:tc>
        <w:tc>
          <w:tcPr>
            <w:tcW w:w="6126"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Номер телефона (по желанию)</w:t>
            </w:r>
          </w:p>
        </w:tc>
        <w:tc>
          <w:tcPr>
            <w:tcW w:w="2800" w:type="dxa"/>
            <w:tcBorders>
              <w:top w:val="single" w:sz="6" w:space="0" w:color="000000"/>
              <w:left w:val="single" w:sz="6" w:space="0" w:color="000000"/>
              <w:bottom w:val="single" w:sz="6" w:space="0" w:color="000000"/>
              <w:right w:val="single" w:sz="6" w:space="0" w:color="000000"/>
            </w:tcBorders>
          </w:tcPr>
          <w:p>
            <w:pPr>
              <w:pStyle w:val="Empty"/>
              <w:spacing w:before="0" w:after="0"/>
              <w:rPr/>
            </w:pPr>
            <w:r>
              <w:rPr/>
              <w:t> </w:t>
            </w:r>
          </w:p>
        </w:tc>
      </w:tr>
      <w:tr>
        <w:trPr/>
        <w:tc>
          <w:tcPr>
            <w:tcW w:w="704"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2.6.</w:t>
            </w:r>
          </w:p>
        </w:tc>
        <w:tc>
          <w:tcPr>
            <w:tcW w:w="6126"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Адрес электронной почты (по желанию)</w:t>
            </w:r>
          </w:p>
        </w:tc>
        <w:tc>
          <w:tcPr>
            <w:tcW w:w="2800" w:type="dxa"/>
            <w:tcBorders>
              <w:top w:val="single" w:sz="6" w:space="0" w:color="000000"/>
              <w:left w:val="single" w:sz="6" w:space="0" w:color="000000"/>
              <w:bottom w:val="single" w:sz="6" w:space="0" w:color="000000"/>
              <w:right w:val="single" w:sz="6" w:space="0" w:color="000000"/>
            </w:tcBorders>
          </w:tcPr>
          <w:p>
            <w:pPr>
              <w:pStyle w:val="Empty"/>
              <w:spacing w:before="0" w:after="0"/>
              <w:rPr/>
            </w:pPr>
            <w:r>
              <w:rPr/>
              <w:t> </w:t>
            </w:r>
          </w:p>
        </w:tc>
      </w:tr>
      <w:tr>
        <w:trPr/>
        <w:tc>
          <w:tcPr>
            <w:tcW w:w="704"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2.7.</w:t>
            </w:r>
          </w:p>
        </w:tc>
        <w:tc>
          <w:tcPr>
            <w:tcW w:w="6126"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Реквизиты документа, удостоверяющего полномочия представителя</w:t>
            </w:r>
          </w:p>
        </w:tc>
        <w:tc>
          <w:tcPr>
            <w:tcW w:w="2800" w:type="dxa"/>
            <w:tcBorders>
              <w:top w:val="single" w:sz="6" w:space="0" w:color="000000"/>
              <w:left w:val="single" w:sz="6" w:space="0" w:color="000000"/>
              <w:bottom w:val="single" w:sz="6" w:space="0" w:color="000000"/>
              <w:right w:val="single" w:sz="6" w:space="0" w:color="000000"/>
            </w:tcBorders>
          </w:tcPr>
          <w:p>
            <w:pPr>
              <w:pStyle w:val="Empty"/>
              <w:spacing w:before="0" w:after="0"/>
              <w:rPr/>
            </w:pPr>
            <w:r>
              <w:rPr/>
              <w:t> </w:t>
            </w:r>
          </w:p>
        </w:tc>
      </w:tr>
    </w:tbl>
    <w:p>
      <w:pPr>
        <w:pStyle w:val="Empty"/>
        <w:spacing w:before="280" w:after="280"/>
        <w:rPr/>
      </w:pPr>
      <w:r>
        <w:rPr/>
        <w:t> </w:t>
      </w:r>
    </w:p>
    <w:p>
      <w:pPr>
        <w:pStyle w:val="HTMLPreformatted"/>
        <w:rPr/>
      </w:pPr>
      <w:r>
        <w:rPr>
          <w:rStyle w:val="S10"/>
        </w:rPr>
        <w:t xml:space="preserve">                       </w:t>
      </w:r>
      <w:r>
        <w:rPr>
          <w:rStyle w:val="S10"/>
        </w:rPr>
        <w:t>Сведения о земельном участке</w:t>
      </w:r>
    </w:p>
    <w:tbl>
      <w:tblPr>
        <w:tblW w:w="9630" w:type="dxa"/>
        <w:jc w:val="left"/>
        <w:tblInd w:w="0" w:type="dxa"/>
        <w:tblLayout w:type="fixed"/>
        <w:tblCellMar>
          <w:top w:w="15" w:type="dxa"/>
          <w:left w:w="15" w:type="dxa"/>
          <w:bottom w:w="15" w:type="dxa"/>
          <w:right w:w="15" w:type="dxa"/>
        </w:tblCellMar>
        <w:tblLook w:val="04a0" w:noHBand="0" w:noVBand="1" w:firstColumn="1" w:lastRow="0" w:lastColumn="0" w:firstRow="1"/>
      </w:tblPr>
      <w:tblGrid>
        <w:gridCol w:w="703"/>
        <w:gridCol w:w="6126"/>
        <w:gridCol w:w="2801"/>
      </w:tblGrid>
      <w:tr>
        <w:trPr/>
        <w:tc>
          <w:tcPr>
            <w:tcW w:w="703"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 </w:t>
            </w:r>
            <w:r>
              <w:rPr/>
              <w:t>3.1.</w:t>
            </w:r>
          </w:p>
        </w:tc>
        <w:tc>
          <w:tcPr>
            <w:tcW w:w="6126"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Схема расположения земельного участка на кадастровом плане территории</w:t>
            </w:r>
          </w:p>
        </w:tc>
        <w:tc>
          <w:tcPr>
            <w:tcW w:w="2801" w:type="dxa"/>
            <w:tcBorders>
              <w:top w:val="single" w:sz="6" w:space="0" w:color="000000"/>
              <w:left w:val="single" w:sz="6" w:space="0" w:color="000000"/>
              <w:bottom w:val="single" w:sz="6" w:space="0" w:color="000000"/>
              <w:right w:val="single" w:sz="6" w:space="0" w:color="000000"/>
            </w:tcBorders>
          </w:tcPr>
          <w:p>
            <w:pPr>
              <w:pStyle w:val="Empty"/>
              <w:spacing w:before="0" w:after="0"/>
              <w:rPr/>
            </w:pPr>
            <w:r>
              <w:rPr/>
              <w:t> </w:t>
            </w:r>
          </w:p>
        </w:tc>
      </w:tr>
      <w:tr>
        <w:trPr/>
        <w:tc>
          <w:tcPr>
            <w:tcW w:w="703"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3.2</w:t>
            </w:r>
          </w:p>
        </w:tc>
        <w:tc>
          <w:tcPr>
            <w:tcW w:w="6126"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Цель использования земельного участка</w:t>
            </w:r>
          </w:p>
        </w:tc>
        <w:tc>
          <w:tcPr>
            <w:tcW w:w="2801" w:type="dxa"/>
            <w:tcBorders>
              <w:top w:val="single" w:sz="6" w:space="0" w:color="000000"/>
              <w:left w:val="single" w:sz="6" w:space="0" w:color="000000"/>
              <w:bottom w:val="single" w:sz="6" w:space="0" w:color="000000"/>
              <w:right w:val="single" w:sz="6" w:space="0" w:color="000000"/>
            </w:tcBorders>
          </w:tcPr>
          <w:p>
            <w:pPr>
              <w:pStyle w:val="Empty"/>
              <w:spacing w:before="0" w:after="0"/>
              <w:rPr/>
            </w:pPr>
            <w:r>
              <w:rPr/>
              <w:t> </w:t>
            </w:r>
          </w:p>
        </w:tc>
      </w:tr>
    </w:tbl>
    <w:p>
      <w:pPr>
        <w:pStyle w:val="Empty"/>
        <w:spacing w:before="280" w:after="280"/>
        <w:rPr/>
      </w:pPr>
      <w:r>
        <w:rPr/>
        <w:t> </w:t>
      </w:r>
    </w:p>
    <w:p>
      <w:pPr>
        <w:pStyle w:val="HTMLPreformatted"/>
        <w:rPr/>
      </w:pPr>
      <w:r>
        <w:rPr/>
        <w:t>Прикладываемые документы</w:t>
      </w:r>
    </w:p>
    <w:tbl>
      <w:tblPr>
        <w:tblW w:w="9630" w:type="dxa"/>
        <w:jc w:val="left"/>
        <w:tblInd w:w="0" w:type="dxa"/>
        <w:tblLayout w:type="fixed"/>
        <w:tblCellMar>
          <w:top w:w="15" w:type="dxa"/>
          <w:left w:w="15" w:type="dxa"/>
          <w:bottom w:w="15" w:type="dxa"/>
          <w:right w:w="15" w:type="dxa"/>
        </w:tblCellMar>
        <w:tblLook w:val="04a0" w:noHBand="0" w:noVBand="1" w:firstColumn="1" w:lastRow="0" w:lastColumn="0" w:firstRow="1"/>
      </w:tblPr>
      <w:tblGrid>
        <w:gridCol w:w="419"/>
        <w:gridCol w:w="6259"/>
        <w:gridCol w:w="2952"/>
      </w:tblGrid>
      <w:tr>
        <w:trPr/>
        <w:tc>
          <w:tcPr>
            <w:tcW w:w="419"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 </w:t>
            </w:r>
            <w:r>
              <w:rPr/>
              <w:t>N</w:t>
            </w:r>
          </w:p>
        </w:tc>
        <w:tc>
          <w:tcPr>
            <w:tcW w:w="6259"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Наименование документа</w:t>
            </w:r>
          </w:p>
        </w:tc>
        <w:tc>
          <w:tcPr>
            <w:tcW w:w="2952"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Наименование прикладываемого документа</w:t>
            </w:r>
          </w:p>
        </w:tc>
      </w:tr>
      <w:tr>
        <w:trPr/>
        <w:tc>
          <w:tcPr>
            <w:tcW w:w="419"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1.</w:t>
            </w:r>
          </w:p>
        </w:tc>
        <w:tc>
          <w:tcPr>
            <w:tcW w:w="9211" w:type="dxa"/>
            <w:gridSpan w:val="2"/>
            <w:tcBorders>
              <w:top w:val="single" w:sz="6" w:space="0" w:color="000000"/>
              <w:left w:val="single" w:sz="6" w:space="0" w:color="000000"/>
              <w:bottom w:val="single" w:sz="6" w:space="0" w:color="000000"/>
              <w:right w:val="single" w:sz="6" w:space="0" w:color="000000"/>
            </w:tcBorders>
          </w:tcPr>
          <w:p>
            <w:pPr>
              <w:pStyle w:val="Empty"/>
              <w:spacing w:before="0" w:after="0"/>
              <w:rPr/>
            </w:pPr>
            <w:r>
              <w:rPr/>
              <w:t> </w:t>
            </w:r>
          </w:p>
        </w:tc>
      </w:tr>
      <w:tr>
        <w:trPr/>
        <w:tc>
          <w:tcPr>
            <w:tcW w:w="419"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2.</w:t>
            </w:r>
          </w:p>
        </w:tc>
        <w:tc>
          <w:tcPr>
            <w:tcW w:w="9211" w:type="dxa"/>
            <w:gridSpan w:val="2"/>
            <w:tcBorders>
              <w:top w:val="single" w:sz="6" w:space="0" w:color="000000"/>
              <w:left w:val="single" w:sz="6" w:space="0" w:color="000000"/>
              <w:bottom w:val="single" w:sz="6" w:space="0" w:color="000000"/>
              <w:right w:val="single" w:sz="6" w:space="0" w:color="000000"/>
            </w:tcBorders>
          </w:tcPr>
          <w:p>
            <w:pPr>
              <w:pStyle w:val="Empty"/>
              <w:spacing w:before="0" w:after="0"/>
              <w:rPr/>
            </w:pPr>
            <w:r>
              <w:rPr/>
              <w:t> </w:t>
            </w:r>
          </w:p>
        </w:tc>
      </w:tr>
    </w:tbl>
    <w:p>
      <w:pPr>
        <w:pStyle w:val="Empty"/>
        <w:spacing w:before="280" w:after="280"/>
        <w:rPr/>
      </w:pPr>
      <w:r>
        <w:rPr/>
        <w:t> </w:t>
      </w:r>
    </w:p>
    <w:p>
      <w:pPr>
        <w:pStyle w:val="HTMLPreformatted"/>
        <w:rPr/>
      </w:pPr>
      <w:r>
        <w:rPr/>
        <w:t>Результат предоставления услуги прошу направить (выдать):</w:t>
      </w:r>
    </w:p>
    <w:p>
      <w:pPr>
        <w:pStyle w:val="Empty"/>
        <w:spacing w:before="280" w:after="280"/>
        <w:rPr/>
      </w:pPr>
      <w:r>
        <w:rPr/>
        <w:t> </w:t>
      </w:r>
    </w:p>
    <w:tbl>
      <w:tblPr>
        <w:tblW w:w="9630" w:type="dxa"/>
        <w:jc w:val="left"/>
        <w:tblInd w:w="0" w:type="dxa"/>
        <w:tblLayout w:type="fixed"/>
        <w:tblCellMar>
          <w:top w:w="15" w:type="dxa"/>
          <w:left w:w="15" w:type="dxa"/>
          <w:bottom w:w="15" w:type="dxa"/>
          <w:right w:w="15" w:type="dxa"/>
        </w:tblCellMar>
        <w:tblLook w:val="04a0" w:noHBand="0" w:noVBand="1" w:firstColumn="1" w:lastRow="0" w:lastColumn="0" w:firstRow="1"/>
      </w:tblPr>
      <w:tblGrid>
        <w:gridCol w:w="9105"/>
        <w:gridCol w:w="524"/>
      </w:tblGrid>
      <w:tr>
        <w:trPr/>
        <w:tc>
          <w:tcPr>
            <w:tcW w:w="9105" w:type="dxa"/>
            <w:tcBorders>
              <w:top w:val="single" w:sz="6" w:space="0" w:color="000000"/>
              <w:left w:val="single" w:sz="6" w:space="0" w:color="000000"/>
              <w:bottom w:val="single" w:sz="6" w:space="0" w:color="000000"/>
              <w:right w:val="single" w:sz="6" w:space="0" w:color="000000"/>
            </w:tcBorders>
          </w:tcPr>
          <w:p>
            <w:pPr>
              <w:pStyle w:val="S1"/>
              <w:spacing w:before="0" w:after="0"/>
              <w:rPr/>
            </w:pPr>
            <w:r>
              <w:rPr/>
              <w:t>на приеме в Уполномоченном органе</w:t>
            </w:r>
          </w:p>
        </w:tc>
        <w:tc>
          <w:tcPr>
            <w:tcW w:w="524" w:type="dxa"/>
            <w:tcBorders>
              <w:top w:val="single" w:sz="6" w:space="0" w:color="000000"/>
              <w:left w:val="single" w:sz="6" w:space="0" w:color="000000"/>
              <w:bottom w:val="single" w:sz="6" w:space="0" w:color="000000"/>
              <w:right w:val="single" w:sz="6" w:space="0" w:color="000000"/>
            </w:tcBorders>
          </w:tcPr>
          <w:p>
            <w:pPr>
              <w:pStyle w:val="Empty"/>
              <w:spacing w:before="0" w:after="0"/>
              <w:rPr/>
            </w:pPr>
            <w:r>
              <w:rPr/>
              <w:t> </w:t>
            </w:r>
          </w:p>
        </w:tc>
      </w:tr>
      <w:tr>
        <w:trPr/>
        <w:tc>
          <w:tcPr>
            <w:tcW w:w="9105" w:type="dxa"/>
            <w:tcBorders>
              <w:top w:val="single" w:sz="6" w:space="0" w:color="000000"/>
              <w:left w:val="single" w:sz="6" w:space="0" w:color="000000"/>
              <w:bottom w:val="single" w:sz="6" w:space="0" w:color="000000"/>
              <w:right w:val="single" w:sz="6" w:space="0" w:color="000000"/>
            </w:tcBorders>
          </w:tcPr>
          <w:p>
            <w:pPr>
              <w:pStyle w:val="S1"/>
              <w:spacing w:before="0" w:after="280"/>
              <w:rPr/>
            </w:pPr>
            <w:r>
              <w:rPr/>
              <w:t>почтовым отправлением на адрес: _____________________________________________</w:t>
            </w:r>
          </w:p>
          <w:p>
            <w:pPr>
              <w:pStyle w:val="S1"/>
              <w:spacing w:before="280" w:after="0"/>
              <w:rPr/>
            </w:pPr>
            <w:r>
              <w:rPr/>
              <w:t>___________________________________________________________________________</w:t>
            </w:r>
          </w:p>
        </w:tc>
        <w:tc>
          <w:tcPr>
            <w:tcW w:w="524" w:type="dxa"/>
            <w:tcBorders>
              <w:top w:val="single" w:sz="6" w:space="0" w:color="000000"/>
              <w:left w:val="single" w:sz="6" w:space="0" w:color="000000"/>
              <w:bottom w:val="single" w:sz="6" w:space="0" w:color="000000"/>
              <w:right w:val="single" w:sz="6" w:space="0" w:color="000000"/>
            </w:tcBorders>
          </w:tcPr>
          <w:p>
            <w:pPr>
              <w:pStyle w:val="Empty"/>
              <w:spacing w:before="0" w:after="0"/>
              <w:rPr/>
            </w:pPr>
            <w:r>
              <w:rPr/>
              <w:t> </w:t>
            </w:r>
          </w:p>
        </w:tc>
      </w:tr>
      <w:tr>
        <w:trPr/>
        <w:tc>
          <w:tcPr>
            <w:tcW w:w="9105" w:type="dxa"/>
            <w:tcBorders>
              <w:top w:val="single" w:sz="6" w:space="0" w:color="000000"/>
              <w:left w:val="single" w:sz="6" w:space="0" w:color="000000"/>
              <w:bottom w:val="single" w:sz="6" w:space="0" w:color="000000"/>
              <w:right w:val="single" w:sz="6" w:space="0" w:color="000000"/>
            </w:tcBorders>
          </w:tcPr>
          <w:p>
            <w:pPr>
              <w:pStyle w:val="S1"/>
              <w:spacing w:before="0" w:after="0"/>
              <w:rPr/>
            </w:pPr>
            <w:r>
              <w:rPr/>
              <w:t xml:space="preserve">посредством </w:t>
            </w:r>
            <w:hyperlink r:id="rId33" w:tgtFrame="_blank">
              <w:r>
                <w:rPr>
                  <w:rStyle w:val="Hyperlink"/>
                </w:rPr>
                <w:t>Единого портала</w:t>
              </w:r>
            </w:hyperlink>
            <w:r>
              <w:rPr/>
              <w:t xml:space="preserve">, </w:t>
            </w:r>
            <w:hyperlink r:id="rId34" w:tgtFrame="_blank">
              <w:r>
                <w:rPr>
                  <w:rStyle w:val="Hyperlink"/>
                </w:rPr>
                <w:t>Регионального портала</w:t>
              </w:r>
            </w:hyperlink>
          </w:p>
        </w:tc>
        <w:tc>
          <w:tcPr>
            <w:tcW w:w="524" w:type="dxa"/>
            <w:tcBorders>
              <w:top w:val="single" w:sz="6" w:space="0" w:color="000000"/>
              <w:left w:val="single" w:sz="6" w:space="0" w:color="000000"/>
              <w:bottom w:val="single" w:sz="6" w:space="0" w:color="000000"/>
              <w:right w:val="single" w:sz="6" w:space="0" w:color="000000"/>
            </w:tcBorders>
          </w:tcPr>
          <w:p>
            <w:pPr>
              <w:pStyle w:val="Empty"/>
              <w:spacing w:before="0" w:after="0"/>
              <w:rPr/>
            </w:pPr>
            <w:r>
              <w:rPr/>
              <w:t> </w:t>
            </w:r>
          </w:p>
        </w:tc>
      </w:tr>
      <w:tr>
        <w:trPr/>
        <w:tc>
          <w:tcPr>
            <w:tcW w:w="9105" w:type="dxa"/>
            <w:tcBorders>
              <w:top w:val="single" w:sz="6" w:space="0" w:color="000000"/>
              <w:left w:val="single" w:sz="6" w:space="0" w:color="000000"/>
              <w:bottom w:val="single" w:sz="6" w:space="0" w:color="000000"/>
              <w:right w:val="single" w:sz="6" w:space="0" w:color="000000"/>
            </w:tcBorders>
          </w:tcPr>
          <w:p>
            <w:pPr>
              <w:pStyle w:val="S1"/>
              <w:spacing w:before="0" w:after="0"/>
              <w:rPr/>
            </w:pPr>
            <w:r>
              <w:rPr/>
              <w:t>в форме электронного документа посредством на адрес электронной почты: ___________________________________________________________________________</w:t>
            </w:r>
          </w:p>
        </w:tc>
        <w:tc>
          <w:tcPr>
            <w:tcW w:w="524" w:type="dxa"/>
            <w:tcBorders>
              <w:top w:val="single" w:sz="6" w:space="0" w:color="000000"/>
              <w:left w:val="single" w:sz="6" w:space="0" w:color="000000"/>
              <w:bottom w:val="single" w:sz="6" w:space="0" w:color="000000"/>
              <w:right w:val="single" w:sz="6" w:space="0" w:color="000000"/>
            </w:tcBorders>
          </w:tcPr>
          <w:p>
            <w:pPr>
              <w:pStyle w:val="Empty"/>
              <w:spacing w:before="0" w:after="0"/>
              <w:rPr/>
            </w:pPr>
            <w:r>
              <w:rPr/>
              <w:t> </w:t>
            </w:r>
          </w:p>
        </w:tc>
      </w:tr>
      <w:tr>
        <w:trPr/>
        <w:tc>
          <w:tcPr>
            <w:tcW w:w="9105" w:type="dxa"/>
            <w:tcBorders>
              <w:top w:val="single" w:sz="6" w:space="0" w:color="000000"/>
              <w:left w:val="single" w:sz="6" w:space="0" w:color="000000"/>
              <w:bottom w:val="single" w:sz="6" w:space="0" w:color="000000"/>
              <w:right w:val="single" w:sz="6" w:space="0" w:color="000000"/>
            </w:tcBorders>
          </w:tcPr>
          <w:p>
            <w:pPr>
              <w:pStyle w:val="S1"/>
              <w:spacing w:before="0" w:after="0"/>
              <w:rPr/>
            </w:pPr>
            <w:r>
              <w:rPr/>
            </w:r>
          </w:p>
        </w:tc>
        <w:tc>
          <w:tcPr>
            <w:tcW w:w="524" w:type="dxa"/>
            <w:tcBorders>
              <w:top w:val="single" w:sz="6" w:space="0" w:color="000000"/>
              <w:left w:val="single" w:sz="6" w:space="0" w:color="000000"/>
              <w:bottom w:val="single" w:sz="6" w:space="0" w:color="000000"/>
              <w:right w:val="single" w:sz="6" w:space="0" w:color="000000"/>
            </w:tcBorders>
          </w:tcPr>
          <w:p>
            <w:pPr>
              <w:pStyle w:val="Empty"/>
              <w:spacing w:before="0" w:after="0"/>
              <w:rPr/>
            </w:pPr>
            <w:r>
              <w:rPr/>
            </w:r>
          </w:p>
        </w:tc>
      </w:tr>
      <w:tr>
        <w:trPr/>
        <w:tc>
          <w:tcPr>
            <w:tcW w:w="9629" w:type="dxa"/>
            <w:gridSpan w:val="2"/>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Указывается один из перечисленных способов</w:t>
            </w:r>
          </w:p>
        </w:tc>
      </w:tr>
    </w:tbl>
    <w:p>
      <w:pPr>
        <w:pStyle w:val="HTMLPreformatted"/>
        <w:rPr/>
      </w:pPr>
      <w:r>
        <w:rPr/>
        <w:t>Заявитель: ________________________________________________ _____________</w:t>
      </w:r>
    </w:p>
    <w:p>
      <w:pPr>
        <w:pStyle w:val="HTMLPreformatted"/>
        <w:rPr/>
      </w:pPr>
      <w:r>
        <w:rPr/>
        <w:t xml:space="preserve">                   </w:t>
      </w:r>
      <w:r>
        <w:rPr/>
        <w:t>(ФИО заявителя (представителя)             (подпись)</w:t>
      </w:r>
    </w:p>
    <w:p>
      <w:pPr>
        <w:pStyle w:val="Empty"/>
        <w:spacing w:before="280" w:after="280"/>
        <w:rPr/>
      </w:pPr>
      <w:r>
        <w:rPr/>
        <w:t> </w:t>
      </w:r>
    </w:p>
    <w:p>
      <w:pPr>
        <w:pStyle w:val="HTMLPreformatted"/>
        <w:rPr/>
      </w:pPr>
      <w:r>
        <w:rPr/>
        <w:t>"____" ____________ 20__ г.</w:t>
      </w:r>
    </w:p>
    <w:p>
      <w:pPr>
        <w:pStyle w:val="S3"/>
        <w:spacing w:before="280" w:after="280"/>
        <w:jc w:val="center"/>
        <w:rPr>
          <w:b/>
        </w:rPr>
      </w:pPr>
      <w:r>
        <w:rPr>
          <w:b/>
        </w:rPr>
      </w:r>
    </w:p>
    <w:p>
      <w:pPr>
        <w:pStyle w:val="Empty"/>
        <w:spacing w:before="280" w:after="280"/>
        <w:jc w:val="right"/>
        <w:rPr/>
      </w:pPr>
      <w:r>
        <w:rPr/>
        <w:t> </w:t>
      </w:r>
      <w:r>
        <w:rPr/>
        <w:t>Форма 2</w:t>
      </w:r>
    </w:p>
    <w:p>
      <w:pPr>
        <w:pStyle w:val="HTMLPreformatted"/>
        <w:jc w:val="right"/>
        <w:rPr/>
      </w:pPr>
      <w:r>
        <w:rPr>
          <w:rFonts w:cs="Times New Roman" w:ascii="Times New Roman" w:hAnsi="Times New Roman"/>
          <w:sz w:val="24"/>
          <w:szCs w:val="24"/>
        </w:rPr>
        <w:t xml:space="preserve">                                  </w:t>
      </w:r>
    </w:p>
    <w:p>
      <w:pPr>
        <w:pStyle w:val="HTMLPreformatted"/>
        <w:rPr/>
      </w:pPr>
      <w:r>
        <w:rPr>
          <w:rStyle w:val="S10"/>
        </w:rPr>
        <w:t xml:space="preserve">                               </w:t>
      </w:r>
      <w:r>
        <w:rPr>
          <w:rStyle w:val="S10"/>
        </w:rPr>
        <w:t>Заявление</w:t>
      </w:r>
    </w:p>
    <w:p>
      <w:pPr>
        <w:pStyle w:val="HTMLPreformatted"/>
        <w:rPr/>
      </w:pPr>
      <w:r>
        <w:rPr>
          <w:rStyle w:val="S10"/>
        </w:rPr>
        <w:t xml:space="preserve">    </w:t>
      </w:r>
      <w:r>
        <w:rPr>
          <w:rStyle w:val="S10"/>
        </w:rPr>
        <w:t>об организации аукциона на право заключения договора аренды или</w:t>
      </w:r>
    </w:p>
    <w:p>
      <w:pPr>
        <w:pStyle w:val="HTMLPreformatted"/>
        <w:rPr/>
      </w:pPr>
      <w:r>
        <w:rPr>
          <w:rStyle w:val="S10"/>
        </w:rPr>
        <w:t xml:space="preserve">                    </w:t>
      </w:r>
      <w:r>
        <w:rPr>
          <w:rStyle w:val="S10"/>
        </w:rPr>
        <w:t>купли-продажи земельного участка</w:t>
      </w:r>
    </w:p>
    <w:p>
      <w:pPr>
        <w:pStyle w:val="HTMLPreformatted"/>
        <w:jc w:val="center"/>
        <w:rPr/>
      </w:pPr>
      <w:r>
        <w:rPr/>
        <w:t xml:space="preserve">              </w:t>
      </w:r>
    </w:p>
    <w:p>
      <w:pPr>
        <w:pStyle w:val="HTMLPreformatted"/>
        <w:jc w:val="center"/>
        <w:rPr/>
      </w:pPr>
      <w:r>
        <w:rPr/>
        <w:t xml:space="preserve">               </w:t>
      </w:r>
      <w:r>
        <w:rPr/>
        <w:t>кому:</w:t>
      </w:r>
    </w:p>
    <w:p>
      <w:pPr>
        <w:pStyle w:val="HTMLPreformatted"/>
        <w:rPr/>
      </w:pPr>
      <w:r>
        <w:rPr/>
        <w:t xml:space="preserve">                                            </w:t>
      </w:r>
      <w:r>
        <w:rPr/>
        <w:t>_____________________________</w:t>
      </w:r>
    </w:p>
    <w:p>
      <w:pPr>
        <w:pStyle w:val="HTMLPreformatted"/>
        <w:rPr/>
      </w:pPr>
      <w:r>
        <w:rPr/>
        <w:t xml:space="preserve">                                            </w:t>
      </w:r>
      <w:r>
        <w:rPr/>
        <w:t>_____________________________</w:t>
      </w:r>
    </w:p>
    <w:p>
      <w:pPr>
        <w:pStyle w:val="HTMLPreformatted"/>
        <w:jc w:val="right"/>
        <w:rPr/>
      </w:pPr>
      <w:r>
        <w:rPr/>
        <w:t xml:space="preserve">                                              </w:t>
      </w:r>
      <w:r>
        <w:rPr/>
        <w:t xml:space="preserve">Комитет по управлению муниципальной собственностью </w:t>
      </w:r>
    </w:p>
    <w:p>
      <w:pPr>
        <w:pStyle w:val="HTMLPreformatted"/>
        <w:jc w:val="right"/>
        <w:rPr/>
      </w:pPr>
      <w:r>
        <w:rPr/>
        <w:t xml:space="preserve">Тымовского муниципального округа </w:t>
      </w:r>
    </w:p>
    <w:p>
      <w:pPr>
        <w:pStyle w:val="HTMLPreformatted"/>
        <w:jc w:val="right"/>
        <w:rPr/>
      </w:pPr>
      <w:r>
        <w:rPr/>
        <w:t>Сахалинской области</w:t>
      </w:r>
    </w:p>
    <w:p>
      <w:pPr>
        <w:pStyle w:val="HTMLPreformatted"/>
        <w:rPr/>
      </w:pPr>
      <w:r>
        <w:rPr/>
        <w:t xml:space="preserve">                                            </w:t>
      </w:r>
      <w:r>
        <w:rPr/>
        <w:t>от кого:</w:t>
      </w:r>
    </w:p>
    <w:p>
      <w:pPr>
        <w:pStyle w:val="HTMLPreformatted"/>
        <w:rPr/>
      </w:pPr>
      <w:r>
        <w:rPr/>
        <w:t xml:space="preserve">                                            </w:t>
      </w:r>
      <w:r>
        <w:rPr/>
        <w:t>_____________________________</w:t>
      </w:r>
    </w:p>
    <w:p>
      <w:pPr>
        <w:pStyle w:val="HTMLPreformatted"/>
        <w:rPr/>
      </w:pPr>
      <w:r>
        <w:rPr/>
        <w:t xml:space="preserve">                                            </w:t>
      </w:r>
      <w:r>
        <w:rPr/>
        <w:t>_____________________________</w:t>
      </w:r>
    </w:p>
    <w:p>
      <w:pPr>
        <w:pStyle w:val="HTMLPreformatted"/>
        <w:rPr/>
      </w:pPr>
      <w:r>
        <w:rPr/>
        <w:t xml:space="preserve">                                               </w:t>
      </w:r>
      <w:r>
        <w:rPr/>
        <w:t>(наименование и данные</w:t>
      </w:r>
    </w:p>
    <w:p>
      <w:pPr>
        <w:pStyle w:val="HTMLPreformatted"/>
        <w:rPr/>
      </w:pPr>
      <w:r>
        <w:rPr/>
        <w:t xml:space="preserve">                                             </w:t>
      </w:r>
      <w:r>
        <w:rPr/>
        <w:t>организации для юридического</w:t>
      </w:r>
    </w:p>
    <w:p>
      <w:pPr>
        <w:pStyle w:val="HTMLPreformatted"/>
        <w:rPr/>
      </w:pPr>
      <w:r>
        <w:rPr/>
        <w:t xml:space="preserve">                                            </w:t>
      </w:r>
      <w:r>
        <w:rPr/>
        <w:t>лица / фамилия, имя, отчество</w:t>
      </w:r>
    </w:p>
    <w:p>
      <w:pPr>
        <w:pStyle w:val="HTMLPreformatted"/>
        <w:rPr/>
      </w:pPr>
      <w:r>
        <w:rPr/>
        <w:t xml:space="preserve">                                                </w:t>
      </w:r>
      <w:r>
        <w:rPr/>
        <w:t>для физического лица)</w:t>
      </w:r>
    </w:p>
    <w:p>
      <w:pPr>
        <w:pStyle w:val="HTMLPreformatted"/>
        <w:rPr/>
      </w:pPr>
      <w:r>
        <w:rPr/>
        <w:t xml:space="preserve">                                            </w:t>
      </w:r>
      <w:r>
        <w:rPr/>
        <w:t>_____________________________</w:t>
      </w:r>
    </w:p>
    <w:p>
      <w:pPr>
        <w:pStyle w:val="HTMLPreformatted"/>
        <w:rPr/>
      </w:pPr>
      <w:r>
        <w:rPr/>
        <w:t xml:space="preserve">                                            </w:t>
      </w:r>
      <w:r>
        <w:rPr/>
        <w:t>_____________________________</w:t>
      </w:r>
    </w:p>
    <w:p>
      <w:pPr>
        <w:pStyle w:val="HTMLPreformatted"/>
        <w:rPr/>
      </w:pPr>
      <w:r>
        <w:rPr/>
        <w:t xml:space="preserve">                                              </w:t>
      </w:r>
      <w:r>
        <w:rPr/>
        <w:t>(адрес места нахождения;</w:t>
      </w:r>
    </w:p>
    <w:p>
      <w:pPr>
        <w:pStyle w:val="HTMLPreformatted"/>
        <w:rPr/>
      </w:pPr>
      <w:r>
        <w:rPr/>
        <w:t xml:space="preserve">                                              </w:t>
      </w:r>
      <w:r>
        <w:rPr/>
        <w:t>адрес электронной почты;)</w:t>
      </w:r>
    </w:p>
    <w:p>
      <w:pPr>
        <w:pStyle w:val="Empty"/>
        <w:spacing w:before="280" w:after="280"/>
        <w:rPr/>
      </w:pPr>
      <w:r>
        <w:rPr/>
      </w:r>
    </w:p>
    <w:p>
      <w:pPr>
        <w:pStyle w:val="Empty"/>
        <w:spacing w:before="280" w:after="280"/>
        <w:rPr/>
      </w:pPr>
      <w:r>
        <w:rPr/>
        <w:t> </w:t>
      </w:r>
    </w:p>
    <w:p>
      <w:pPr>
        <w:pStyle w:val="HTMLPreformatted"/>
        <w:rPr/>
      </w:pPr>
      <w:r>
        <w:rPr/>
        <w:t xml:space="preserve">     </w:t>
      </w:r>
      <w:r>
        <w:rPr/>
        <w:t xml:space="preserve">В  соответствии  со  </w:t>
      </w:r>
      <w:r>
        <w:fldChar w:fldCharType="begin"/>
      </w:r>
      <w:r>
        <w:rPr>
          <w:rStyle w:val="Hyperlink"/>
        </w:rPr>
        <w:instrText xml:space="preserve"> HYPERLINK "https://internet.garant.ru/" \l "/document/12124624/entry/3911"</w:instrText>
      </w:r>
      <w:r>
        <w:rPr>
          <w:rStyle w:val="Hyperlink"/>
        </w:rPr>
        <w:fldChar w:fldCharType="separate"/>
      </w:r>
      <w:r>
        <w:rPr>
          <w:rStyle w:val="Hyperlink"/>
        </w:rPr>
        <w:t>статьей  39.11</w:t>
      </w:r>
      <w:r>
        <w:rPr>
          <w:rStyle w:val="Hyperlink"/>
        </w:rPr>
        <w:fldChar w:fldCharType="end"/>
      </w:r>
      <w:r>
        <w:rPr/>
        <w:t xml:space="preserve">  Земельного  кодекса  Российской</w:t>
      </w:r>
    </w:p>
    <w:p>
      <w:pPr>
        <w:pStyle w:val="HTMLPreformatted"/>
        <w:rPr/>
      </w:pPr>
      <w:r>
        <w:rPr/>
        <w:t>Федерации  прошу  утвердить  схему  расположения  земельного  участка  на</w:t>
      </w:r>
    </w:p>
    <w:p>
      <w:pPr>
        <w:pStyle w:val="HTMLPreformatted"/>
        <w:rPr/>
      </w:pPr>
      <w:r>
        <w:rPr/>
        <w:t>кадастровом плане территории.</w:t>
      </w:r>
    </w:p>
    <w:p>
      <w:pPr>
        <w:pStyle w:val="Empty"/>
        <w:spacing w:before="280" w:after="280"/>
        <w:rPr/>
      </w:pPr>
      <w:r>
        <w:rPr/>
        <w:t> </w:t>
      </w:r>
    </w:p>
    <w:p>
      <w:pPr>
        <w:pStyle w:val="HTMLPreformatted"/>
        <w:rPr/>
      </w:pPr>
      <w:r>
        <w:rPr>
          <w:rStyle w:val="S10"/>
        </w:rPr>
        <w:t xml:space="preserve">                          </w:t>
      </w:r>
      <w:r>
        <w:rPr>
          <w:rStyle w:val="S10"/>
        </w:rPr>
        <w:t>Сведения о заявителе</w:t>
      </w:r>
    </w:p>
    <w:p>
      <w:pPr>
        <w:pStyle w:val="Empty"/>
        <w:spacing w:before="280" w:after="280"/>
        <w:rPr/>
      </w:pPr>
      <w:r>
        <w:rPr/>
        <w:t> </w:t>
      </w:r>
    </w:p>
    <w:tbl>
      <w:tblPr>
        <w:tblW w:w="9630" w:type="dxa"/>
        <w:jc w:val="left"/>
        <w:tblInd w:w="0" w:type="dxa"/>
        <w:tblLayout w:type="fixed"/>
        <w:tblCellMar>
          <w:top w:w="15" w:type="dxa"/>
          <w:left w:w="15" w:type="dxa"/>
          <w:bottom w:w="15" w:type="dxa"/>
          <w:right w:w="15" w:type="dxa"/>
        </w:tblCellMar>
        <w:tblLook w:val="04a0" w:noHBand="0" w:noVBand="1" w:firstColumn="1" w:lastRow="0" w:lastColumn="0" w:firstRow="1"/>
      </w:tblPr>
      <w:tblGrid>
        <w:gridCol w:w="704"/>
        <w:gridCol w:w="6126"/>
        <w:gridCol w:w="2800"/>
      </w:tblGrid>
      <w:tr>
        <w:trPr/>
        <w:tc>
          <w:tcPr>
            <w:tcW w:w="704"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1.1.</w:t>
            </w:r>
          </w:p>
        </w:tc>
        <w:tc>
          <w:tcPr>
            <w:tcW w:w="6126"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Сведения о физическом лице в случае, если заявителем является физическое лицо:</w:t>
            </w:r>
          </w:p>
        </w:tc>
        <w:tc>
          <w:tcPr>
            <w:tcW w:w="2800" w:type="dxa"/>
            <w:tcBorders>
              <w:top w:val="single" w:sz="6" w:space="0" w:color="000000"/>
              <w:left w:val="single" w:sz="6" w:space="0" w:color="000000"/>
              <w:bottom w:val="single" w:sz="6" w:space="0" w:color="000000"/>
              <w:right w:val="single" w:sz="6" w:space="0" w:color="000000"/>
            </w:tcBorders>
          </w:tcPr>
          <w:p>
            <w:pPr>
              <w:pStyle w:val="Empty"/>
              <w:spacing w:before="0" w:after="0"/>
              <w:rPr/>
            </w:pPr>
            <w:r>
              <w:rPr/>
              <w:t> </w:t>
            </w:r>
          </w:p>
        </w:tc>
      </w:tr>
      <w:tr>
        <w:trPr/>
        <w:tc>
          <w:tcPr>
            <w:tcW w:w="704"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1.1.1.</w:t>
            </w:r>
          </w:p>
        </w:tc>
        <w:tc>
          <w:tcPr>
            <w:tcW w:w="6126"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Фамилия, имя, отчество (при наличии)</w:t>
            </w:r>
          </w:p>
        </w:tc>
        <w:tc>
          <w:tcPr>
            <w:tcW w:w="2800" w:type="dxa"/>
            <w:tcBorders>
              <w:top w:val="single" w:sz="6" w:space="0" w:color="000000"/>
              <w:left w:val="single" w:sz="6" w:space="0" w:color="000000"/>
              <w:bottom w:val="single" w:sz="6" w:space="0" w:color="000000"/>
              <w:right w:val="single" w:sz="6" w:space="0" w:color="000000"/>
            </w:tcBorders>
          </w:tcPr>
          <w:p>
            <w:pPr>
              <w:pStyle w:val="Empty"/>
              <w:spacing w:before="0" w:after="0"/>
              <w:rPr/>
            </w:pPr>
            <w:r>
              <w:rPr/>
              <w:t> </w:t>
            </w:r>
          </w:p>
        </w:tc>
      </w:tr>
      <w:tr>
        <w:trPr/>
        <w:tc>
          <w:tcPr>
            <w:tcW w:w="704"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1.1.2.</w:t>
            </w:r>
          </w:p>
        </w:tc>
        <w:tc>
          <w:tcPr>
            <w:tcW w:w="6126"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Дата и место рождения</w:t>
            </w:r>
          </w:p>
        </w:tc>
        <w:tc>
          <w:tcPr>
            <w:tcW w:w="2800" w:type="dxa"/>
            <w:tcBorders>
              <w:top w:val="single" w:sz="6" w:space="0" w:color="000000"/>
              <w:left w:val="single" w:sz="6" w:space="0" w:color="000000"/>
              <w:bottom w:val="single" w:sz="6" w:space="0" w:color="000000"/>
              <w:right w:val="single" w:sz="6" w:space="0" w:color="000000"/>
            </w:tcBorders>
          </w:tcPr>
          <w:p>
            <w:pPr>
              <w:pStyle w:val="Empty"/>
              <w:spacing w:before="0" w:after="0"/>
              <w:rPr/>
            </w:pPr>
            <w:r>
              <w:rPr/>
              <w:t> </w:t>
            </w:r>
          </w:p>
        </w:tc>
      </w:tr>
      <w:tr>
        <w:trPr/>
        <w:tc>
          <w:tcPr>
            <w:tcW w:w="704"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1.1.3.</w:t>
            </w:r>
          </w:p>
        </w:tc>
        <w:tc>
          <w:tcPr>
            <w:tcW w:w="6126"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Реквизиты документа, удостоверяющего личность (номер, дата выдачи, наименование выдавшего органа)</w:t>
            </w:r>
          </w:p>
        </w:tc>
        <w:tc>
          <w:tcPr>
            <w:tcW w:w="2800" w:type="dxa"/>
            <w:tcBorders>
              <w:top w:val="single" w:sz="6" w:space="0" w:color="000000"/>
              <w:left w:val="single" w:sz="6" w:space="0" w:color="000000"/>
              <w:bottom w:val="single" w:sz="6" w:space="0" w:color="000000"/>
              <w:right w:val="single" w:sz="6" w:space="0" w:color="000000"/>
            </w:tcBorders>
          </w:tcPr>
          <w:p>
            <w:pPr>
              <w:pStyle w:val="Empty"/>
              <w:spacing w:before="0" w:after="0"/>
              <w:rPr/>
            </w:pPr>
            <w:r>
              <w:rPr/>
              <w:t> </w:t>
            </w:r>
          </w:p>
        </w:tc>
      </w:tr>
      <w:tr>
        <w:trPr/>
        <w:tc>
          <w:tcPr>
            <w:tcW w:w="704"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1.1.4.</w:t>
            </w:r>
          </w:p>
        </w:tc>
        <w:tc>
          <w:tcPr>
            <w:tcW w:w="6126"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Адрес проживания</w:t>
            </w:r>
          </w:p>
        </w:tc>
        <w:tc>
          <w:tcPr>
            <w:tcW w:w="2800" w:type="dxa"/>
            <w:tcBorders>
              <w:top w:val="single" w:sz="6" w:space="0" w:color="000000"/>
              <w:left w:val="single" w:sz="6" w:space="0" w:color="000000"/>
              <w:bottom w:val="single" w:sz="6" w:space="0" w:color="000000"/>
              <w:right w:val="single" w:sz="6" w:space="0" w:color="000000"/>
            </w:tcBorders>
          </w:tcPr>
          <w:p>
            <w:pPr>
              <w:pStyle w:val="Empty"/>
              <w:spacing w:before="0" w:after="0"/>
              <w:rPr/>
            </w:pPr>
            <w:r>
              <w:rPr/>
              <w:t> </w:t>
            </w:r>
          </w:p>
        </w:tc>
      </w:tr>
      <w:tr>
        <w:trPr/>
        <w:tc>
          <w:tcPr>
            <w:tcW w:w="704"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1.1.5.</w:t>
            </w:r>
          </w:p>
        </w:tc>
        <w:tc>
          <w:tcPr>
            <w:tcW w:w="6126"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Номер телефона (по желанию)</w:t>
            </w:r>
          </w:p>
        </w:tc>
        <w:tc>
          <w:tcPr>
            <w:tcW w:w="2800" w:type="dxa"/>
            <w:tcBorders>
              <w:top w:val="single" w:sz="6" w:space="0" w:color="000000"/>
              <w:left w:val="single" w:sz="6" w:space="0" w:color="000000"/>
              <w:bottom w:val="single" w:sz="6" w:space="0" w:color="000000"/>
              <w:right w:val="single" w:sz="6" w:space="0" w:color="000000"/>
            </w:tcBorders>
          </w:tcPr>
          <w:p>
            <w:pPr>
              <w:pStyle w:val="Empty"/>
              <w:spacing w:before="0" w:after="0"/>
              <w:rPr/>
            </w:pPr>
            <w:r>
              <w:rPr/>
              <w:t> </w:t>
            </w:r>
          </w:p>
        </w:tc>
      </w:tr>
      <w:tr>
        <w:trPr/>
        <w:tc>
          <w:tcPr>
            <w:tcW w:w="704"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1.1.6.</w:t>
            </w:r>
          </w:p>
        </w:tc>
        <w:tc>
          <w:tcPr>
            <w:tcW w:w="6126"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Адрес электронной почты (по желанию)</w:t>
            </w:r>
          </w:p>
        </w:tc>
        <w:tc>
          <w:tcPr>
            <w:tcW w:w="2800" w:type="dxa"/>
            <w:tcBorders>
              <w:top w:val="single" w:sz="6" w:space="0" w:color="000000"/>
              <w:left w:val="single" w:sz="6" w:space="0" w:color="000000"/>
              <w:bottom w:val="single" w:sz="6" w:space="0" w:color="000000"/>
              <w:right w:val="single" w:sz="6" w:space="0" w:color="000000"/>
            </w:tcBorders>
          </w:tcPr>
          <w:p>
            <w:pPr>
              <w:pStyle w:val="Empty"/>
              <w:spacing w:before="0" w:after="0"/>
              <w:rPr/>
            </w:pPr>
            <w:r>
              <w:rPr/>
              <w:t> </w:t>
            </w:r>
          </w:p>
        </w:tc>
      </w:tr>
      <w:tr>
        <w:trPr/>
        <w:tc>
          <w:tcPr>
            <w:tcW w:w="704"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1.2.</w:t>
            </w:r>
          </w:p>
        </w:tc>
        <w:tc>
          <w:tcPr>
            <w:tcW w:w="6126"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Сведения об индивидуальном предпринимателе в случае, если заявитель является индивидуальным предпринимателем:</w:t>
            </w:r>
          </w:p>
        </w:tc>
        <w:tc>
          <w:tcPr>
            <w:tcW w:w="2800" w:type="dxa"/>
            <w:tcBorders>
              <w:top w:val="single" w:sz="6" w:space="0" w:color="000000"/>
              <w:left w:val="single" w:sz="6" w:space="0" w:color="000000"/>
              <w:bottom w:val="single" w:sz="6" w:space="0" w:color="000000"/>
              <w:right w:val="single" w:sz="6" w:space="0" w:color="000000"/>
            </w:tcBorders>
          </w:tcPr>
          <w:p>
            <w:pPr>
              <w:pStyle w:val="Empty"/>
              <w:spacing w:before="0" w:after="0"/>
              <w:rPr/>
            </w:pPr>
            <w:r>
              <w:rPr/>
              <w:t> </w:t>
            </w:r>
          </w:p>
        </w:tc>
      </w:tr>
      <w:tr>
        <w:trPr/>
        <w:tc>
          <w:tcPr>
            <w:tcW w:w="704"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1.2.1.</w:t>
            </w:r>
          </w:p>
        </w:tc>
        <w:tc>
          <w:tcPr>
            <w:tcW w:w="6126"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Фамилия, имя, отчество (при наличии) индивидуального предпринимателя</w:t>
            </w:r>
          </w:p>
        </w:tc>
        <w:tc>
          <w:tcPr>
            <w:tcW w:w="2800" w:type="dxa"/>
            <w:tcBorders>
              <w:top w:val="single" w:sz="6" w:space="0" w:color="000000"/>
              <w:left w:val="single" w:sz="6" w:space="0" w:color="000000"/>
              <w:bottom w:val="single" w:sz="6" w:space="0" w:color="000000"/>
              <w:right w:val="single" w:sz="6" w:space="0" w:color="000000"/>
            </w:tcBorders>
          </w:tcPr>
          <w:p>
            <w:pPr>
              <w:pStyle w:val="Empty"/>
              <w:spacing w:before="0" w:after="0"/>
              <w:rPr/>
            </w:pPr>
            <w:r>
              <w:rPr/>
              <w:t> </w:t>
            </w:r>
          </w:p>
        </w:tc>
      </w:tr>
      <w:tr>
        <w:trPr/>
        <w:tc>
          <w:tcPr>
            <w:tcW w:w="704"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1.2.2.</w:t>
            </w:r>
          </w:p>
        </w:tc>
        <w:tc>
          <w:tcPr>
            <w:tcW w:w="6126"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Дата и место рождения</w:t>
            </w:r>
          </w:p>
        </w:tc>
        <w:tc>
          <w:tcPr>
            <w:tcW w:w="2800" w:type="dxa"/>
            <w:tcBorders>
              <w:top w:val="single" w:sz="6" w:space="0" w:color="000000"/>
              <w:left w:val="single" w:sz="6" w:space="0" w:color="000000"/>
              <w:bottom w:val="single" w:sz="6" w:space="0" w:color="000000"/>
              <w:right w:val="single" w:sz="6" w:space="0" w:color="000000"/>
            </w:tcBorders>
          </w:tcPr>
          <w:p>
            <w:pPr>
              <w:pStyle w:val="Empty"/>
              <w:spacing w:before="0" w:after="0"/>
              <w:rPr/>
            </w:pPr>
            <w:r>
              <w:rPr/>
              <w:t> </w:t>
            </w:r>
          </w:p>
        </w:tc>
      </w:tr>
      <w:tr>
        <w:trPr/>
        <w:tc>
          <w:tcPr>
            <w:tcW w:w="704"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1.2.3.</w:t>
            </w:r>
          </w:p>
        </w:tc>
        <w:tc>
          <w:tcPr>
            <w:tcW w:w="6126"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ИНН</w:t>
            </w:r>
          </w:p>
        </w:tc>
        <w:tc>
          <w:tcPr>
            <w:tcW w:w="2800" w:type="dxa"/>
            <w:tcBorders>
              <w:top w:val="single" w:sz="6" w:space="0" w:color="000000"/>
              <w:left w:val="single" w:sz="6" w:space="0" w:color="000000"/>
              <w:bottom w:val="single" w:sz="6" w:space="0" w:color="000000"/>
              <w:right w:val="single" w:sz="6" w:space="0" w:color="000000"/>
            </w:tcBorders>
          </w:tcPr>
          <w:p>
            <w:pPr>
              <w:pStyle w:val="Empty"/>
              <w:spacing w:before="0" w:after="0"/>
              <w:rPr/>
            </w:pPr>
            <w:r>
              <w:rPr/>
              <w:t> </w:t>
            </w:r>
          </w:p>
        </w:tc>
      </w:tr>
      <w:tr>
        <w:trPr/>
        <w:tc>
          <w:tcPr>
            <w:tcW w:w="704"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1.2.4.</w:t>
            </w:r>
          </w:p>
        </w:tc>
        <w:tc>
          <w:tcPr>
            <w:tcW w:w="6126"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Номер телефона (по желанию)</w:t>
            </w:r>
          </w:p>
        </w:tc>
        <w:tc>
          <w:tcPr>
            <w:tcW w:w="2800" w:type="dxa"/>
            <w:tcBorders>
              <w:top w:val="single" w:sz="6" w:space="0" w:color="000000"/>
              <w:left w:val="single" w:sz="6" w:space="0" w:color="000000"/>
              <w:bottom w:val="single" w:sz="6" w:space="0" w:color="000000"/>
              <w:right w:val="single" w:sz="6" w:space="0" w:color="000000"/>
            </w:tcBorders>
          </w:tcPr>
          <w:p>
            <w:pPr>
              <w:pStyle w:val="Empty"/>
              <w:spacing w:before="0" w:after="0"/>
              <w:rPr/>
            </w:pPr>
            <w:r>
              <w:rPr/>
              <w:t> </w:t>
            </w:r>
          </w:p>
        </w:tc>
      </w:tr>
      <w:tr>
        <w:trPr/>
        <w:tc>
          <w:tcPr>
            <w:tcW w:w="704"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1.2.5.</w:t>
            </w:r>
          </w:p>
        </w:tc>
        <w:tc>
          <w:tcPr>
            <w:tcW w:w="6126"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Адрес электронной почты (по желанию)</w:t>
            </w:r>
          </w:p>
        </w:tc>
        <w:tc>
          <w:tcPr>
            <w:tcW w:w="2800" w:type="dxa"/>
            <w:tcBorders>
              <w:top w:val="single" w:sz="6" w:space="0" w:color="000000"/>
              <w:left w:val="single" w:sz="6" w:space="0" w:color="000000"/>
              <w:bottom w:val="single" w:sz="6" w:space="0" w:color="000000"/>
              <w:right w:val="single" w:sz="6" w:space="0" w:color="000000"/>
            </w:tcBorders>
          </w:tcPr>
          <w:p>
            <w:pPr>
              <w:pStyle w:val="Empty"/>
              <w:spacing w:before="0" w:after="0"/>
              <w:rPr/>
            </w:pPr>
            <w:r>
              <w:rPr/>
              <w:t> </w:t>
            </w:r>
          </w:p>
        </w:tc>
      </w:tr>
      <w:tr>
        <w:trPr/>
        <w:tc>
          <w:tcPr>
            <w:tcW w:w="704"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1.3.</w:t>
            </w:r>
          </w:p>
        </w:tc>
        <w:tc>
          <w:tcPr>
            <w:tcW w:w="6126"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Сведения о юридическом лице:</w:t>
            </w:r>
          </w:p>
        </w:tc>
        <w:tc>
          <w:tcPr>
            <w:tcW w:w="2800" w:type="dxa"/>
            <w:tcBorders>
              <w:top w:val="single" w:sz="6" w:space="0" w:color="000000"/>
              <w:left w:val="single" w:sz="6" w:space="0" w:color="000000"/>
              <w:bottom w:val="single" w:sz="6" w:space="0" w:color="000000"/>
              <w:right w:val="single" w:sz="6" w:space="0" w:color="000000"/>
            </w:tcBorders>
          </w:tcPr>
          <w:p>
            <w:pPr>
              <w:pStyle w:val="Empty"/>
              <w:spacing w:before="0" w:after="0"/>
              <w:rPr/>
            </w:pPr>
            <w:r>
              <w:rPr/>
              <w:t> </w:t>
            </w:r>
          </w:p>
        </w:tc>
      </w:tr>
      <w:tr>
        <w:trPr/>
        <w:tc>
          <w:tcPr>
            <w:tcW w:w="704"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1.3.1.</w:t>
            </w:r>
          </w:p>
        </w:tc>
        <w:tc>
          <w:tcPr>
            <w:tcW w:w="6126"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Организационно-правовая форма</w:t>
            </w:r>
          </w:p>
        </w:tc>
        <w:tc>
          <w:tcPr>
            <w:tcW w:w="2800" w:type="dxa"/>
            <w:tcBorders>
              <w:top w:val="single" w:sz="6" w:space="0" w:color="000000"/>
              <w:left w:val="single" w:sz="6" w:space="0" w:color="000000"/>
              <w:bottom w:val="single" w:sz="6" w:space="0" w:color="000000"/>
              <w:right w:val="single" w:sz="6" w:space="0" w:color="000000"/>
            </w:tcBorders>
          </w:tcPr>
          <w:p>
            <w:pPr>
              <w:pStyle w:val="Empty"/>
              <w:spacing w:before="0" w:after="0"/>
              <w:rPr/>
            </w:pPr>
            <w:r>
              <w:rPr/>
              <w:t> </w:t>
            </w:r>
          </w:p>
        </w:tc>
      </w:tr>
      <w:tr>
        <w:trPr/>
        <w:tc>
          <w:tcPr>
            <w:tcW w:w="704"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1.3.2.</w:t>
            </w:r>
          </w:p>
        </w:tc>
        <w:tc>
          <w:tcPr>
            <w:tcW w:w="6126"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Полное наименование юридического лица</w:t>
            </w:r>
          </w:p>
        </w:tc>
        <w:tc>
          <w:tcPr>
            <w:tcW w:w="2800" w:type="dxa"/>
            <w:tcBorders>
              <w:top w:val="single" w:sz="6" w:space="0" w:color="000000"/>
              <w:left w:val="single" w:sz="6" w:space="0" w:color="000000"/>
              <w:bottom w:val="single" w:sz="6" w:space="0" w:color="000000"/>
              <w:right w:val="single" w:sz="6" w:space="0" w:color="000000"/>
            </w:tcBorders>
          </w:tcPr>
          <w:p>
            <w:pPr>
              <w:pStyle w:val="Empty"/>
              <w:spacing w:before="0" w:after="0"/>
              <w:rPr/>
            </w:pPr>
            <w:r>
              <w:rPr/>
              <w:t> </w:t>
            </w:r>
          </w:p>
        </w:tc>
      </w:tr>
      <w:tr>
        <w:trPr/>
        <w:tc>
          <w:tcPr>
            <w:tcW w:w="704"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1.3.3.</w:t>
            </w:r>
          </w:p>
        </w:tc>
        <w:tc>
          <w:tcPr>
            <w:tcW w:w="6126"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ОГРН</w:t>
            </w:r>
          </w:p>
        </w:tc>
        <w:tc>
          <w:tcPr>
            <w:tcW w:w="2800" w:type="dxa"/>
            <w:tcBorders>
              <w:top w:val="single" w:sz="6" w:space="0" w:color="000000"/>
              <w:left w:val="single" w:sz="6" w:space="0" w:color="000000"/>
              <w:bottom w:val="single" w:sz="6" w:space="0" w:color="000000"/>
              <w:right w:val="single" w:sz="6" w:space="0" w:color="000000"/>
            </w:tcBorders>
          </w:tcPr>
          <w:p>
            <w:pPr>
              <w:pStyle w:val="Empty"/>
              <w:spacing w:before="0" w:after="0"/>
              <w:rPr/>
            </w:pPr>
            <w:r>
              <w:rPr/>
              <w:t> </w:t>
            </w:r>
          </w:p>
        </w:tc>
      </w:tr>
      <w:tr>
        <w:trPr/>
        <w:tc>
          <w:tcPr>
            <w:tcW w:w="704"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1.3.4.</w:t>
            </w:r>
          </w:p>
        </w:tc>
        <w:tc>
          <w:tcPr>
            <w:tcW w:w="6126"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Номер телефона (по желанию)</w:t>
            </w:r>
          </w:p>
        </w:tc>
        <w:tc>
          <w:tcPr>
            <w:tcW w:w="2800" w:type="dxa"/>
            <w:tcBorders>
              <w:top w:val="single" w:sz="6" w:space="0" w:color="000000"/>
              <w:left w:val="single" w:sz="6" w:space="0" w:color="000000"/>
              <w:bottom w:val="single" w:sz="6" w:space="0" w:color="000000"/>
              <w:right w:val="single" w:sz="6" w:space="0" w:color="000000"/>
            </w:tcBorders>
          </w:tcPr>
          <w:p>
            <w:pPr>
              <w:pStyle w:val="Empty"/>
              <w:spacing w:before="0" w:after="0"/>
              <w:rPr/>
            </w:pPr>
            <w:r>
              <w:rPr/>
              <w:t> </w:t>
            </w:r>
          </w:p>
        </w:tc>
      </w:tr>
    </w:tbl>
    <w:p>
      <w:pPr>
        <w:pStyle w:val="Empty"/>
        <w:spacing w:before="280" w:after="280"/>
        <w:rPr/>
      </w:pPr>
      <w:r>
        <w:rPr/>
        <w:t> </w:t>
      </w:r>
    </w:p>
    <w:p>
      <w:pPr>
        <w:pStyle w:val="HTMLPreformatted"/>
        <w:rPr/>
      </w:pPr>
      <w:r>
        <w:rPr>
          <w:rStyle w:val="S10"/>
        </w:rPr>
        <w:t xml:space="preserve">                   </w:t>
      </w:r>
      <w:r>
        <w:rPr>
          <w:rStyle w:val="S10"/>
        </w:rPr>
        <w:t>Сведения о представителе заявителя</w:t>
      </w:r>
    </w:p>
    <w:p>
      <w:pPr>
        <w:pStyle w:val="Empty"/>
        <w:spacing w:before="280" w:after="280"/>
        <w:rPr/>
      </w:pPr>
      <w:r>
        <w:rPr/>
        <w:t> </w:t>
      </w:r>
    </w:p>
    <w:tbl>
      <w:tblPr>
        <w:tblW w:w="9630" w:type="dxa"/>
        <w:jc w:val="left"/>
        <w:tblInd w:w="0" w:type="dxa"/>
        <w:tblLayout w:type="fixed"/>
        <w:tblCellMar>
          <w:top w:w="15" w:type="dxa"/>
          <w:left w:w="15" w:type="dxa"/>
          <w:bottom w:w="15" w:type="dxa"/>
          <w:right w:w="15" w:type="dxa"/>
        </w:tblCellMar>
        <w:tblLook w:val="04a0" w:noHBand="0" w:noVBand="1" w:firstColumn="1" w:lastRow="0" w:lastColumn="0" w:firstRow="1"/>
      </w:tblPr>
      <w:tblGrid>
        <w:gridCol w:w="704"/>
        <w:gridCol w:w="6126"/>
        <w:gridCol w:w="2800"/>
      </w:tblGrid>
      <w:tr>
        <w:trPr/>
        <w:tc>
          <w:tcPr>
            <w:tcW w:w="704"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2.1.</w:t>
            </w:r>
          </w:p>
        </w:tc>
        <w:tc>
          <w:tcPr>
            <w:tcW w:w="6126"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Фамилия, имя, отчество (при наличии)</w:t>
            </w:r>
          </w:p>
        </w:tc>
        <w:tc>
          <w:tcPr>
            <w:tcW w:w="2800" w:type="dxa"/>
            <w:tcBorders>
              <w:top w:val="single" w:sz="6" w:space="0" w:color="000000"/>
              <w:left w:val="single" w:sz="6" w:space="0" w:color="000000"/>
              <w:bottom w:val="single" w:sz="6" w:space="0" w:color="000000"/>
              <w:right w:val="single" w:sz="6" w:space="0" w:color="000000"/>
            </w:tcBorders>
          </w:tcPr>
          <w:p>
            <w:pPr>
              <w:pStyle w:val="Empty"/>
              <w:spacing w:before="0" w:after="0"/>
              <w:rPr/>
            </w:pPr>
            <w:r>
              <w:rPr/>
              <w:t> </w:t>
            </w:r>
          </w:p>
        </w:tc>
      </w:tr>
      <w:tr>
        <w:trPr/>
        <w:tc>
          <w:tcPr>
            <w:tcW w:w="704"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2.2.</w:t>
            </w:r>
          </w:p>
        </w:tc>
        <w:tc>
          <w:tcPr>
            <w:tcW w:w="6126"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Дата и место рождения</w:t>
            </w:r>
          </w:p>
        </w:tc>
        <w:tc>
          <w:tcPr>
            <w:tcW w:w="2800" w:type="dxa"/>
            <w:tcBorders>
              <w:top w:val="single" w:sz="6" w:space="0" w:color="000000"/>
              <w:left w:val="single" w:sz="6" w:space="0" w:color="000000"/>
              <w:bottom w:val="single" w:sz="6" w:space="0" w:color="000000"/>
              <w:right w:val="single" w:sz="6" w:space="0" w:color="000000"/>
            </w:tcBorders>
          </w:tcPr>
          <w:p>
            <w:pPr>
              <w:pStyle w:val="Empty"/>
              <w:spacing w:before="0" w:after="0"/>
              <w:rPr/>
            </w:pPr>
            <w:r>
              <w:rPr/>
              <w:t> </w:t>
            </w:r>
          </w:p>
        </w:tc>
      </w:tr>
      <w:tr>
        <w:trPr/>
        <w:tc>
          <w:tcPr>
            <w:tcW w:w="704"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2.3.</w:t>
            </w:r>
          </w:p>
        </w:tc>
        <w:tc>
          <w:tcPr>
            <w:tcW w:w="6126"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Реквизиты документа, удостоверяющего личность (номер, дата выдачи, наименование выдавшего органа)</w:t>
            </w:r>
          </w:p>
        </w:tc>
        <w:tc>
          <w:tcPr>
            <w:tcW w:w="2800" w:type="dxa"/>
            <w:tcBorders>
              <w:top w:val="single" w:sz="6" w:space="0" w:color="000000"/>
              <w:left w:val="single" w:sz="6" w:space="0" w:color="000000"/>
              <w:bottom w:val="single" w:sz="6" w:space="0" w:color="000000"/>
              <w:right w:val="single" w:sz="6" w:space="0" w:color="000000"/>
            </w:tcBorders>
          </w:tcPr>
          <w:p>
            <w:pPr>
              <w:pStyle w:val="Empty"/>
              <w:spacing w:before="0" w:after="0"/>
              <w:rPr/>
            </w:pPr>
            <w:r>
              <w:rPr/>
              <w:t> </w:t>
            </w:r>
          </w:p>
        </w:tc>
      </w:tr>
      <w:tr>
        <w:trPr/>
        <w:tc>
          <w:tcPr>
            <w:tcW w:w="704"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2.4.</w:t>
            </w:r>
          </w:p>
        </w:tc>
        <w:tc>
          <w:tcPr>
            <w:tcW w:w="6126"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Адрес проживания</w:t>
            </w:r>
          </w:p>
        </w:tc>
        <w:tc>
          <w:tcPr>
            <w:tcW w:w="2800" w:type="dxa"/>
            <w:tcBorders>
              <w:top w:val="single" w:sz="6" w:space="0" w:color="000000"/>
              <w:left w:val="single" w:sz="6" w:space="0" w:color="000000"/>
              <w:bottom w:val="single" w:sz="6" w:space="0" w:color="000000"/>
              <w:right w:val="single" w:sz="6" w:space="0" w:color="000000"/>
            </w:tcBorders>
          </w:tcPr>
          <w:p>
            <w:pPr>
              <w:pStyle w:val="Empty"/>
              <w:spacing w:before="0" w:after="0"/>
              <w:rPr/>
            </w:pPr>
            <w:r>
              <w:rPr/>
              <w:t> </w:t>
            </w:r>
          </w:p>
        </w:tc>
      </w:tr>
      <w:tr>
        <w:trPr/>
        <w:tc>
          <w:tcPr>
            <w:tcW w:w="704"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2.5.</w:t>
            </w:r>
          </w:p>
        </w:tc>
        <w:tc>
          <w:tcPr>
            <w:tcW w:w="6126"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Номер телефона (по желанию)</w:t>
            </w:r>
          </w:p>
        </w:tc>
        <w:tc>
          <w:tcPr>
            <w:tcW w:w="2800" w:type="dxa"/>
            <w:tcBorders>
              <w:top w:val="single" w:sz="6" w:space="0" w:color="000000"/>
              <w:left w:val="single" w:sz="6" w:space="0" w:color="000000"/>
              <w:bottom w:val="single" w:sz="6" w:space="0" w:color="000000"/>
              <w:right w:val="single" w:sz="6" w:space="0" w:color="000000"/>
            </w:tcBorders>
          </w:tcPr>
          <w:p>
            <w:pPr>
              <w:pStyle w:val="Empty"/>
              <w:spacing w:before="0" w:after="0"/>
              <w:rPr/>
            </w:pPr>
            <w:r>
              <w:rPr/>
              <w:t> </w:t>
            </w:r>
          </w:p>
        </w:tc>
      </w:tr>
      <w:tr>
        <w:trPr/>
        <w:tc>
          <w:tcPr>
            <w:tcW w:w="704"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2.6.</w:t>
            </w:r>
          </w:p>
        </w:tc>
        <w:tc>
          <w:tcPr>
            <w:tcW w:w="6126"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Адрес электронной почты (по желанию)</w:t>
            </w:r>
          </w:p>
        </w:tc>
        <w:tc>
          <w:tcPr>
            <w:tcW w:w="2800" w:type="dxa"/>
            <w:tcBorders>
              <w:top w:val="single" w:sz="6" w:space="0" w:color="000000"/>
              <w:left w:val="single" w:sz="6" w:space="0" w:color="000000"/>
              <w:bottom w:val="single" w:sz="6" w:space="0" w:color="000000"/>
              <w:right w:val="single" w:sz="6" w:space="0" w:color="000000"/>
            </w:tcBorders>
          </w:tcPr>
          <w:p>
            <w:pPr>
              <w:pStyle w:val="Empty"/>
              <w:spacing w:before="0" w:after="0"/>
              <w:rPr/>
            </w:pPr>
            <w:r>
              <w:rPr/>
              <w:t> </w:t>
            </w:r>
          </w:p>
        </w:tc>
      </w:tr>
      <w:tr>
        <w:trPr/>
        <w:tc>
          <w:tcPr>
            <w:tcW w:w="704"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2.7.</w:t>
            </w:r>
          </w:p>
        </w:tc>
        <w:tc>
          <w:tcPr>
            <w:tcW w:w="6126"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Реквизиты документа, удостоверяющего полномочия представителя</w:t>
            </w:r>
          </w:p>
        </w:tc>
        <w:tc>
          <w:tcPr>
            <w:tcW w:w="2800" w:type="dxa"/>
            <w:tcBorders>
              <w:top w:val="single" w:sz="6" w:space="0" w:color="000000"/>
              <w:left w:val="single" w:sz="6" w:space="0" w:color="000000"/>
              <w:bottom w:val="single" w:sz="6" w:space="0" w:color="000000"/>
              <w:right w:val="single" w:sz="6" w:space="0" w:color="000000"/>
            </w:tcBorders>
          </w:tcPr>
          <w:p>
            <w:pPr>
              <w:pStyle w:val="Empty"/>
              <w:spacing w:before="0" w:after="0"/>
              <w:rPr/>
            </w:pPr>
            <w:r>
              <w:rPr/>
              <w:t> </w:t>
            </w:r>
          </w:p>
        </w:tc>
      </w:tr>
    </w:tbl>
    <w:p>
      <w:pPr>
        <w:pStyle w:val="Empty"/>
        <w:spacing w:before="280" w:after="280"/>
        <w:rPr/>
      </w:pPr>
      <w:r>
        <w:rPr/>
        <w:t> </w:t>
      </w:r>
    </w:p>
    <w:p>
      <w:pPr>
        <w:pStyle w:val="HTMLPreformatted"/>
        <w:rPr/>
      </w:pPr>
      <w:r>
        <w:rPr/>
        <w:t xml:space="preserve">                      </w:t>
      </w:r>
      <w:r>
        <w:rPr>
          <w:rStyle w:val="S10"/>
        </w:rPr>
        <w:t>Сведения о земельном участке</w:t>
      </w:r>
    </w:p>
    <w:p>
      <w:pPr>
        <w:pStyle w:val="Empty"/>
        <w:spacing w:before="280" w:after="280"/>
        <w:rPr/>
      </w:pPr>
      <w:r>
        <w:rPr/>
        <w:t> </w:t>
      </w:r>
    </w:p>
    <w:tbl>
      <w:tblPr>
        <w:tblW w:w="9630" w:type="dxa"/>
        <w:jc w:val="left"/>
        <w:tblInd w:w="0" w:type="dxa"/>
        <w:tblLayout w:type="fixed"/>
        <w:tblCellMar>
          <w:top w:w="15" w:type="dxa"/>
          <w:left w:w="15" w:type="dxa"/>
          <w:bottom w:w="15" w:type="dxa"/>
          <w:right w:w="15" w:type="dxa"/>
        </w:tblCellMar>
        <w:tblLook w:val="04a0" w:noHBand="0" w:noVBand="1" w:firstColumn="1" w:lastRow="0" w:lastColumn="0" w:firstRow="1"/>
      </w:tblPr>
      <w:tblGrid>
        <w:gridCol w:w="703"/>
        <w:gridCol w:w="6126"/>
        <w:gridCol w:w="2801"/>
      </w:tblGrid>
      <w:tr>
        <w:trPr/>
        <w:tc>
          <w:tcPr>
            <w:tcW w:w="703"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3.1.</w:t>
            </w:r>
          </w:p>
        </w:tc>
        <w:tc>
          <w:tcPr>
            <w:tcW w:w="6126"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Кадастровый номер земельного участка</w:t>
            </w:r>
          </w:p>
        </w:tc>
        <w:tc>
          <w:tcPr>
            <w:tcW w:w="2801" w:type="dxa"/>
            <w:tcBorders>
              <w:top w:val="single" w:sz="6" w:space="0" w:color="000000"/>
              <w:left w:val="single" w:sz="6" w:space="0" w:color="000000"/>
              <w:bottom w:val="single" w:sz="6" w:space="0" w:color="000000"/>
              <w:right w:val="single" w:sz="6" w:space="0" w:color="000000"/>
            </w:tcBorders>
          </w:tcPr>
          <w:p>
            <w:pPr>
              <w:pStyle w:val="Empty"/>
              <w:spacing w:before="0" w:after="0"/>
              <w:rPr/>
            </w:pPr>
            <w:r>
              <w:rPr/>
              <w:t> </w:t>
            </w:r>
          </w:p>
        </w:tc>
      </w:tr>
      <w:tr>
        <w:trPr/>
        <w:tc>
          <w:tcPr>
            <w:tcW w:w="703"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3.2</w:t>
            </w:r>
          </w:p>
        </w:tc>
        <w:tc>
          <w:tcPr>
            <w:tcW w:w="6126"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Цель использования земельного участка</w:t>
            </w:r>
          </w:p>
        </w:tc>
        <w:tc>
          <w:tcPr>
            <w:tcW w:w="2801" w:type="dxa"/>
            <w:tcBorders>
              <w:top w:val="single" w:sz="6" w:space="0" w:color="000000"/>
              <w:left w:val="single" w:sz="6" w:space="0" w:color="000000"/>
              <w:bottom w:val="single" w:sz="6" w:space="0" w:color="000000"/>
              <w:right w:val="single" w:sz="6" w:space="0" w:color="000000"/>
            </w:tcBorders>
          </w:tcPr>
          <w:p>
            <w:pPr>
              <w:pStyle w:val="Empty"/>
              <w:spacing w:before="0" w:after="0"/>
              <w:rPr/>
            </w:pPr>
            <w:r>
              <w:rPr/>
              <w:t> </w:t>
            </w:r>
          </w:p>
        </w:tc>
      </w:tr>
    </w:tbl>
    <w:p>
      <w:pPr>
        <w:pStyle w:val="Empty"/>
        <w:spacing w:before="280" w:after="280"/>
        <w:rPr/>
      </w:pPr>
      <w:r>
        <w:rPr/>
        <w:t> </w:t>
      </w:r>
    </w:p>
    <w:p>
      <w:pPr>
        <w:pStyle w:val="HTMLPreformatted"/>
        <w:rPr/>
      </w:pPr>
      <w:r>
        <w:rPr/>
        <w:t>Прикладываемые документы</w:t>
      </w:r>
    </w:p>
    <w:p>
      <w:pPr>
        <w:pStyle w:val="Empty"/>
        <w:spacing w:before="280" w:after="280"/>
        <w:rPr/>
      </w:pPr>
      <w:r>
        <w:rPr/>
        <w:t> </w:t>
      </w:r>
    </w:p>
    <w:tbl>
      <w:tblPr>
        <w:tblW w:w="9630" w:type="dxa"/>
        <w:jc w:val="left"/>
        <w:tblInd w:w="0" w:type="dxa"/>
        <w:tblLayout w:type="fixed"/>
        <w:tblCellMar>
          <w:top w:w="15" w:type="dxa"/>
          <w:left w:w="15" w:type="dxa"/>
          <w:bottom w:w="15" w:type="dxa"/>
          <w:right w:w="15" w:type="dxa"/>
        </w:tblCellMar>
        <w:tblLook w:val="04a0" w:noHBand="0" w:noVBand="1" w:firstColumn="1" w:lastRow="0" w:lastColumn="0" w:firstRow="1"/>
      </w:tblPr>
      <w:tblGrid>
        <w:gridCol w:w="418"/>
        <w:gridCol w:w="6408"/>
        <w:gridCol w:w="2804"/>
      </w:tblGrid>
      <w:tr>
        <w:trPr/>
        <w:tc>
          <w:tcPr>
            <w:tcW w:w="418"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N</w:t>
            </w:r>
          </w:p>
        </w:tc>
        <w:tc>
          <w:tcPr>
            <w:tcW w:w="6408"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Наименование документа</w:t>
            </w:r>
          </w:p>
        </w:tc>
        <w:tc>
          <w:tcPr>
            <w:tcW w:w="2804"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Наименование прикладываемого документа</w:t>
            </w:r>
          </w:p>
        </w:tc>
      </w:tr>
      <w:tr>
        <w:trPr/>
        <w:tc>
          <w:tcPr>
            <w:tcW w:w="418"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1.</w:t>
            </w:r>
          </w:p>
        </w:tc>
        <w:tc>
          <w:tcPr>
            <w:tcW w:w="6408" w:type="dxa"/>
            <w:tcBorders>
              <w:top w:val="single" w:sz="6" w:space="0" w:color="000000"/>
              <w:left w:val="single" w:sz="6" w:space="0" w:color="000000"/>
              <w:bottom w:val="single" w:sz="6" w:space="0" w:color="000000"/>
              <w:right w:val="single" w:sz="6" w:space="0" w:color="000000"/>
            </w:tcBorders>
          </w:tcPr>
          <w:p>
            <w:pPr>
              <w:pStyle w:val="Empty"/>
              <w:spacing w:before="0" w:after="0"/>
              <w:rPr/>
            </w:pPr>
            <w:r>
              <w:rPr/>
              <w:t> </w:t>
            </w:r>
          </w:p>
        </w:tc>
        <w:tc>
          <w:tcPr>
            <w:tcW w:w="2804" w:type="dxa"/>
            <w:tcBorders>
              <w:top w:val="single" w:sz="6" w:space="0" w:color="000000"/>
              <w:left w:val="single" w:sz="6" w:space="0" w:color="000000"/>
              <w:bottom w:val="single" w:sz="6" w:space="0" w:color="000000"/>
              <w:right w:val="single" w:sz="6" w:space="0" w:color="000000"/>
            </w:tcBorders>
          </w:tcPr>
          <w:p>
            <w:pPr>
              <w:pStyle w:val="Empty"/>
              <w:spacing w:before="0" w:after="0"/>
              <w:rPr/>
            </w:pPr>
            <w:r>
              <w:rPr/>
              <w:t> </w:t>
            </w:r>
          </w:p>
        </w:tc>
      </w:tr>
      <w:tr>
        <w:trPr/>
        <w:tc>
          <w:tcPr>
            <w:tcW w:w="418" w:type="dxa"/>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2.</w:t>
            </w:r>
          </w:p>
        </w:tc>
        <w:tc>
          <w:tcPr>
            <w:tcW w:w="6408" w:type="dxa"/>
            <w:tcBorders>
              <w:top w:val="single" w:sz="6" w:space="0" w:color="000000"/>
              <w:left w:val="single" w:sz="6" w:space="0" w:color="000000"/>
              <w:bottom w:val="single" w:sz="6" w:space="0" w:color="000000"/>
              <w:right w:val="single" w:sz="6" w:space="0" w:color="000000"/>
            </w:tcBorders>
          </w:tcPr>
          <w:p>
            <w:pPr>
              <w:pStyle w:val="Empty"/>
              <w:spacing w:before="0" w:after="0"/>
              <w:rPr/>
            </w:pPr>
            <w:r>
              <w:rPr/>
              <w:t> </w:t>
            </w:r>
          </w:p>
        </w:tc>
        <w:tc>
          <w:tcPr>
            <w:tcW w:w="2804" w:type="dxa"/>
            <w:tcBorders>
              <w:top w:val="single" w:sz="6" w:space="0" w:color="000000"/>
              <w:left w:val="single" w:sz="6" w:space="0" w:color="000000"/>
              <w:bottom w:val="single" w:sz="6" w:space="0" w:color="000000"/>
              <w:right w:val="single" w:sz="6" w:space="0" w:color="000000"/>
            </w:tcBorders>
          </w:tcPr>
          <w:p>
            <w:pPr>
              <w:pStyle w:val="Empty"/>
              <w:spacing w:before="0" w:after="0"/>
              <w:rPr/>
            </w:pPr>
            <w:r>
              <w:rPr/>
              <w:t> </w:t>
            </w:r>
          </w:p>
        </w:tc>
      </w:tr>
    </w:tbl>
    <w:p>
      <w:pPr>
        <w:pStyle w:val="Empty"/>
        <w:spacing w:before="280" w:after="280"/>
        <w:rPr/>
      </w:pPr>
      <w:r>
        <w:rPr/>
        <w:t> </w:t>
      </w:r>
    </w:p>
    <w:p>
      <w:pPr>
        <w:pStyle w:val="HTMLPreformatted"/>
        <w:rPr/>
      </w:pPr>
      <w:r>
        <w:rPr/>
        <w:t>Результат предоставления услуги прошу направить (выдать):</w:t>
      </w:r>
    </w:p>
    <w:tbl>
      <w:tblPr>
        <w:tblW w:w="9630" w:type="dxa"/>
        <w:jc w:val="left"/>
        <w:tblInd w:w="0" w:type="dxa"/>
        <w:tblLayout w:type="fixed"/>
        <w:tblCellMar>
          <w:top w:w="15" w:type="dxa"/>
          <w:left w:w="15" w:type="dxa"/>
          <w:bottom w:w="15" w:type="dxa"/>
          <w:right w:w="15" w:type="dxa"/>
        </w:tblCellMar>
        <w:tblLook w:val="04a0" w:noHBand="0" w:noVBand="1" w:firstColumn="1" w:lastRow="0" w:lastColumn="0" w:firstRow="1"/>
      </w:tblPr>
      <w:tblGrid>
        <w:gridCol w:w="9105"/>
        <w:gridCol w:w="524"/>
      </w:tblGrid>
      <w:tr>
        <w:trPr/>
        <w:tc>
          <w:tcPr>
            <w:tcW w:w="9105" w:type="dxa"/>
            <w:tcBorders>
              <w:top w:val="single" w:sz="6" w:space="0" w:color="000000"/>
              <w:left w:val="single" w:sz="6" w:space="0" w:color="000000"/>
              <w:bottom w:val="single" w:sz="6" w:space="0" w:color="000000"/>
              <w:right w:val="single" w:sz="6" w:space="0" w:color="000000"/>
            </w:tcBorders>
          </w:tcPr>
          <w:p>
            <w:pPr>
              <w:pStyle w:val="S1"/>
              <w:spacing w:before="0" w:after="0"/>
              <w:rPr/>
            </w:pPr>
            <w:r>
              <w:rPr/>
              <w:t>на приеме в Уполномоченном органе</w:t>
            </w:r>
          </w:p>
        </w:tc>
        <w:tc>
          <w:tcPr>
            <w:tcW w:w="524" w:type="dxa"/>
            <w:tcBorders>
              <w:top w:val="single" w:sz="6" w:space="0" w:color="000000"/>
              <w:left w:val="single" w:sz="6" w:space="0" w:color="000000"/>
              <w:bottom w:val="single" w:sz="6" w:space="0" w:color="000000"/>
              <w:right w:val="single" w:sz="6" w:space="0" w:color="000000"/>
            </w:tcBorders>
          </w:tcPr>
          <w:p>
            <w:pPr>
              <w:pStyle w:val="Empty"/>
              <w:spacing w:before="0" w:after="0"/>
              <w:rPr/>
            </w:pPr>
            <w:r>
              <w:rPr/>
              <w:t> </w:t>
            </w:r>
          </w:p>
        </w:tc>
      </w:tr>
      <w:tr>
        <w:trPr/>
        <w:tc>
          <w:tcPr>
            <w:tcW w:w="9105" w:type="dxa"/>
            <w:tcBorders>
              <w:top w:val="single" w:sz="6" w:space="0" w:color="000000"/>
              <w:left w:val="single" w:sz="6" w:space="0" w:color="000000"/>
              <w:bottom w:val="single" w:sz="6" w:space="0" w:color="000000"/>
              <w:right w:val="single" w:sz="6" w:space="0" w:color="000000"/>
            </w:tcBorders>
          </w:tcPr>
          <w:p>
            <w:pPr>
              <w:pStyle w:val="S1"/>
              <w:spacing w:before="0" w:after="280"/>
              <w:rPr/>
            </w:pPr>
            <w:r>
              <w:rPr/>
              <w:t>почтовым отправлением на адрес: _____________________________________________</w:t>
            </w:r>
          </w:p>
          <w:p>
            <w:pPr>
              <w:pStyle w:val="S1"/>
              <w:spacing w:before="280" w:after="0"/>
              <w:rPr/>
            </w:pPr>
            <w:r>
              <w:rPr/>
              <w:t>___________________________________________________________________________</w:t>
            </w:r>
          </w:p>
        </w:tc>
        <w:tc>
          <w:tcPr>
            <w:tcW w:w="524" w:type="dxa"/>
            <w:tcBorders>
              <w:top w:val="single" w:sz="6" w:space="0" w:color="000000"/>
              <w:left w:val="single" w:sz="6" w:space="0" w:color="000000"/>
              <w:bottom w:val="single" w:sz="6" w:space="0" w:color="000000"/>
              <w:right w:val="single" w:sz="6" w:space="0" w:color="000000"/>
            </w:tcBorders>
          </w:tcPr>
          <w:p>
            <w:pPr>
              <w:pStyle w:val="Empty"/>
              <w:spacing w:before="0" w:after="0"/>
              <w:rPr/>
            </w:pPr>
            <w:r>
              <w:rPr/>
              <w:t> </w:t>
            </w:r>
          </w:p>
        </w:tc>
      </w:tr>
      <w:tr>
        <w:trPr/>
        <w:tc>
          <w:tcPr>
            <w:tcW w:w="9105" w:type="dxa"/>
            <w:tcBorders>
              <w:top w:val="single" w:sz="6" w:space="0" w:color="000000"/>
              <w:left w:val="single" w:sz="6" w:space="0" w:color="000000"/>
              <w:bottom w:val="single" w:sz="6" w:space="0" w:color="000000"/>
              <w:right w:val="single" w:sz="6" w:space="0" w:color="000000"/>
            </w:tcBorders>
          </w:tcPr>
          <w:p>
            <w:pPr>
              <w:pStyle w:val="S1"/>
              <w:spacing w:before="0" w:after="0"/>
              <w:rPr/>
            </w:pPr>
            <w:r>
              <w:rPr/>
              <w:t xml:space="preserve">посредством </w:t>
            </w:r>
            <w:hyperlink r:id="rId35" w:tgtFrame="_blank">
              <w:r>
                <w:rPr>
                  <w:rStyle w:val="Hyperlink"/>
                </w:rPr>
                <w:t>Единого портала</w:t>
              </w:r>
            </w:hyperlink>
            <w:r>
              <w:rPr/>
              <w:t xml:space="preserve">, </w:t>
            </w:r>
            <w:hyperlink r:id="rId36" w:tgtFrame="_blank">
              <w:r>
                <w:rPr>
                  <w:rStyle w:val="Hyperlink"/>
                </w:rPr>
                <w:t>Регионального портала</w:t>
              </w:r>
            </w:hyperlink>
          </w:p>
        </w:tc>
        <w:tc>
          <w:tcPr>
            <w:tcW w:w="524" w:type="dxa"/>
            <w:tcBorders>
              <w:top w:val="single" w:sz="6" w:space="0" w:color="000000"/>
              <w:left w:val="single" w:sz="6" w:space="0" w:color="000000"/>
              <w:bottom w:val="single" w:sz="6" w:space="0" w:color="000000"/>
              <w:right w:val="single" w:sz="6" w:space="0" w:color="000000"/>
            </w:tcBorders>
          </w:tcPr>
          <w:p>
            <w:pPr>
              <w:pStyle w:val="Empty"/>
              <w:spacing w:before="0" w:after="0"/>
              <w:rPr/>
            </w:pPr>
            <w:r>
              <w:rPr/>
              <w:t> </w:t>
            </w:r>
          </w:p>
        </w:tc>
      </w:tr>
      <w:tr>
        <w:trPr/>
        <w:tc>
          <w:tcPr>
            <w:tcW w:w="9105" w:type="dxa"/>
            <w:tcBorders>
              <w:top w:val="single" w:sz="6" w:space="0" w:color="000000"/>
              <w:left w:val="single" w:sz="6" w:space="0" w:color="000000"/>
              <w:bottom w:val="single" w:sz="6" w:space="0" w:color="000000"/>
              <w:right w:val="single" w:sz="6" w:space="0" w:color="000000"/>
            </w:tcBorders>
          </w:tcPr>
          <w:p>
            <w:pPr>
              <w:pStyle w:val="S1"/>
              <w:spacing w:before="0" w:after="0"/>
              <w:rPr/>
            </w:pPr>
            <w:r>
              <w:rPr/>
              <w:t>в форме электронного документа посредством на адрес электронной почты: ___________________________________________________________________________</w:t>
            </w:r>
          </w:p>
        </w:tc>
        <w:tc>
          <w:tcPr>
            <w:tcW w:w="524" w:type="dxa"/>
            <w:tcBorders>
              <w:top w:val="single" w:sz="6" w:space="0" w:color="000000"/>
              <w:left w:val="single" w:sz="6" w:space="0" w:color="000000"/>
              <w:bottom w:val="single" w:sz="6" w:space="0" w:color="000000"/>
              <w:right w:val="single" w:sz="6" w:space="0" w:color="000000"/>
            </w:tcBorders>
          </w:tcPr>
          <w:p>
            <w:pPr>
              <w:pStyle w:val="Empty"/>
              <w:spacing w:before="0" w:after="0"/>
              <w:rPr/>
            </w:pPr>
            <w:r>
              <w:rPr/>
              <w:t> </w:t>
            </w:r>
          </w:p>
        </w:tc>
      </w:tr>
      <w:tr>
        <w:trPr/>
        <w:tc>
          <w:tcPr>
            <w:tcW w:w="9105" w:type="dxa"/>
            <w:tcBorders>
              <w:top w:val="single" w:sz="6" w:space="0" w:color="000000"/>
              <w:left w:val="single" w:sz="6" w:space="0" w:color="000000"/>
              <w:bottom w:val="single" w:sz="6" w:space="0" w:color="000000"/>
              <w:right w:val="single" w:sz="6" w:space="0" w:color="000000"/>
            </w:tcBorders>
          </w:tcPr>
          <w:p>
            <w:pPr>
              <w:pStyle w:val="S1"/>
              <w:spacing w:before="0" w:after="0"/>
              <w:rPr/>
            </w:pPr>
            <w:r>
              <w:rPr/>
            </w:r>
          </w:p>
        </w:tc>
        <w:tc>
          <w:tcPr>
            <w:tcW w:w="524" w:type="dxa"/>
            <w:tcBorders>
              <w:top w:val="single" w:sz="6" w:space="0" w:color="000000"/>
              <w:left w:val="single" w:sz="6" w:space="0" w:color="000000"/>
              <w:bottom w:val="single" w:sz="6" w:space="0" w:color="000000"/>
              <w:right w:val="single" w:sz="6" w:space="0" w:color="000000"/>
            </w:tcBorders>
          </w:tcPr>
          <w:p>
            <w:pPr>
              <w:pStyle w:val="Empty"/>
              <w:spacing w:before="0" w:after="0"/>
              <w:rPr/>
            </w:pPr>
            <w:r>
              <w:rPr/>
            </w:r>
          </w:p>
        </w:tc>
      </w:tr>
      <w:tr>
        <w:trPr/>
        <w:tc>
          <w:tcPr>
            <w:tcW w:w="9629" w:type="dxa"/>
            <w:gridSpan w:val="2"/>
            <w:tcBorders>
              <w:top w:val="single" w:sz="6" w:space="0" w:color="000000"/>
              <w:left w:val="single" w:sz="6" w:space="0" w:color="000000"/>
              <w:bottom w:val="single" w:sz="6" w:space="0" w:color="000000"/>
              <w:right w:val="single" w:sz="6" w:space="0" w:color="000000"/>
            </w:tcBorders>
          </w:tcPr>
          <w:p>
            <w:pPr>
              <w:pStyle w:val="S1"/>
              <w:spacing w:before="0" w:after="0"/>
              <w:jc w:val="center"/>
              <w:rPr/>
            </w:pPr>
            <w:r>
              <w:rPr/>
              <w:t>Указывается один из перечисленных способов</w:t>
            </w:r>
          </w:p>
        </w:tc>
      </w:tr>
    </w:tbl>
    <w:p>
      <w:pPr>
        <w:pStyle w:val="Empty"/>
        <w:spacing w:before="280" w:after="280"/>
        <w:rPr/>
      </w:pPr>
      <w:r>
        <w:rPr/>
        <w:t> </w:t>
      </w:r>
    </w:p>
    <w:p>
      <w:pPr>
        <w:pStyle w:val="HTMLPreformatted"/>
        <w:rPr/>
      </w:pPr>
      <w:r>
        <w:rPr/>
        <w:t>Заявитель: ________________________________________________ _____________</w:t>
      </w:r>
    </w:p>
    <w:p>
      <w:pPr>
        <w:pStyle w:val="HTMLPreformatted"/>
        <w:rPr/>
      </w:pPr>
      <w:r>
        <w:rPr/>
        <w:t xml:space="preserve">                   </w:t>
      </w:r>
      <w:r>
        <w:rPr/>
        <w:t>(ФИО заявителя (представителя)             (подпись)</w:t>
      </w:r>
    </w:p>
    <w:p>
      <w:pPr>
        <w:pStyle w:val="Empty"/>
        <w:spacing w:before="280" w:after="280"/>
        <w:rPr/>
      </w:pPr>
      <w:r>
        <w:rPr/>
        <w:t> </w:t>
      </w:r>
    </w:p>
    <w:p>
      <w:pPr>
        <w:pStyle w:val="HTMLPreformatted"/>
        <w:rPr/>
      </w:pPr>
      <w:r>
        <w:rPr/>
        <w:t>"____" ____________ 20__ г.</w:t>
      </w:r>
    </w:p>
    <w:p>
      <w:pPr>
        <w:pStyle w:val="Normal"/>
        <w:widowControl w:val="false"/>
        <w:numPr>
          <w:ilvl w:val="0"/>
          <w:numId w:val="0"/>
        </w:numPr>
        <w:jc w:val="right"/>
        <w:outlineLvl w:val="1"/>
        <w:rPr/>
      </w:pPr>
      <w:r>
        <w:rPr/>
      </w:r>
    </w:p>
    <w:sectPr>
      <w:headerReference w:type="default" r:id="rId37"/>
      <w:headerReference w:type="first" r:id="rId38"/>
      <w:type w:val="nextPage"/>
      <w:pgSz w:w="11906" w:h="16838"/>
      <w:pgMar w:left="1701" w:right="850" w:gutter="0" w:header="708" w:top="1134" w:footer="0" w:bottom="1134"/>
      <w:pgNumType w:start="1"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Times New Roman">
    <w:charset w:val="01"/>
    <w:family w:val="roman"/>
    <w:pitch w:val="variable"/>
  </w:font>
  <w:font w:name="Calibri">
    <w:charset w:val="01"/>
    <w:family w:val="roman"/>
    <w:pitch w:val="variable"/>
  </w:font>
  <w:font w:name="Calibri Light">
    <w:charset w:val="01"/>
    <w:family w:val="roman"/>
    <w:pitch w:val="variable"/>
  </w:font>
  <w:font w:name="Segoe UI">
    <w:charset w:val="01"/>
    <w:family w:val="roman"/>
    <w:pitch w:val="variable"/>
  </w:font>
  <w:font w:name="Palatino Linotype">
    <w:charset w:val="01"/>
    <w:family w:val="roman"/>
    <w:pitch w:val="variable"/>
  </w:font>
  <w:font w:name="Courier New">
    <w:charset w:val="01"/>
    <w:family w:val="roman"/>
    <w:pitch w:val="variable"/>
  </w:font>
  <w:font w:name="Open Sans">
    <w:charset w:val="01"/>
    <w:family w:val="swiss"/>
    <w:pitch w:val="variable"/>
  </w:font>
  <w:font w:name="Tahoma">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Top of Page)"/>
        <w:docPartUnique w:val="true"/>
      </w:docPartObj>
      <w:id w:val="-894125630"/>
    </w:sdtPr>
    <w:sdtContent>
      <w:p>
        <w:pPr>
          <w:pStyle w:val="Header"/>
          <w:jc w:val="center"/>
          <w:rPr/>
        </w:pPr>
        <w:r>
          <w:rPr/>
          <w:fldChar w:fldCharType="begin"/>
        </w:r>
        <w:r>
          <w:rPr/>
          <w:instrText xml:space="preserve"> PAGE </w:instrText>
        </w:r>
        <w:r>
          <w:rPr/>
          <w:fldChar w:fldCharType="separate"/>
        </w:r>
        <w:r>
          <w:rPr/>
          <w:t>2</w:t>
        </w:r>
        <w:r>
          <w:rPr/>
          <w:fldChar w:fldCharType="end"/>
        </w:r>
      </w:p>
      <w:p>
        <w:pPr>
          <w:pStyle w:val="Header"/>
          <w:tabs>
            <w:tab w:val="clear" w:pos="4677"/>
            <w:tab w:val="clear" w:pos="9355"/>
            <w:tab w:val="left" w:pos="2745" w:leader="none"/>
            <w:tab w:val="left" w:pos="3300" w:leader="none"/>
          </w:tabs>
          <w:rPr/>
        </w:pPr>
        <w:r>
          <w:rPr/>
        </w:r>
      </w:p>
    </w:sdtContent>
  </w:sdt>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677"/>
        <w:tab w:val="clear" w:pos="9355"/>
        <w:tab w:val="left" w:pos="3285" w:leader="none"/>
      </w:tabs>
      <w:rPr/>
    </w:pPr>
    <w:r>
      <w:rPr/>
      <w:tab/>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Top of Page)"/>
        <w:docPartUnique w:val="true"/>
      </w:docPartObj>
      <w:id w:val="-894125630"/>
    </w:sdtPr>
    <w:sdtContent>
      <w:p>
        <w:pPr>
          <w:pStyle w:val="Header"/>
          <w:jc w:val="center"/>
          <w:rPr/>
        </w:pPr>
        <w:r>
          <w:rPr/>
          <w:fldChar w:fldCharType="begin"/>
        </w:r>
        <w:r>
          <w:rPr/>
          <w:instrText xml:space="preserve"> PAGE </w:instrText>
        </w:r>
        <w:r>
          <w:rPr/>
          <w:fldChar w:fldCharType="separate"/>
        </w:r>
        <w:r>
          <w:rPr/>
          <w:t>24</w:t>
        </w:r>
        <w:r>
          <w:rPr/>
          <w:fldChar w:fldCharType="end"/>
        </w:r>
      </w:p>
      <w:p>
        <w:pPr>
          <w:pStyle w:val="Header"/>
          <w:tabs>
            <w:tab w:val="clear" w:pos="4677"/>
            <w:tab w:val="clear" w:pos="9355"/>
            <w:tab w:val="left" w:pos="2745" w:leader="none"/>
            <w:tab w:val="left" w:pos="3300" w:leader="none"/>
          </w:tabs>
          <w:rPr/>
        </w:pPr>
        <w:r>
          <w:rPr/>
        </w:r>
      </w:p>
    </w:sdtContent>
  </w:sdt>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677"/>
        <w:tab w:val="clear" w:pos="9355"/>
        <w:tab w:val="left" w:pos="3285" w:leader="none"/>
      </w:tabs>
      <w:rPr/>
    </w:pPr>
    <w:r>
      <w:rPr/>
      <w:tab/>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0"/>
        </w:tabs>
        <w:ind w:left="0" w:hanging="0"/>
      </w:pPr>
      <w:rPr>
        <w:smallCaps w:val="false"/>
        <w:caps w:val="false"/>
        <w:dstrike w:val="false"/>
        <w:strike w:val="false"/>
        <w:sz w:val="24"/>
        <w:spacing w:val="0"/>
        <w:i w:val="false"/>
        <w:u w:val="none"/>
        <w:b w:val="false"/>
        <w:szCs w:val="24"/>
        <w:iCs w:val="false"/>
        <w:bCs w:val="false"/>
        <w:w w:val="100"/>
        <w:rFonts w:ascii="Times New Roman" w:hAnsi="Times New Roman" w:eastAsia="Times New Roman" w:cs="Times New Roman"/>
        <w:color w:val="000000"/>
        <w:lang w:val="ru-RU" w:eastAsia="ru-RU" w:bidi="ru-RU"/>
      </w:rPr>
    </w:lvl>
    <w:lvl w:ilvl="1">
      <w:start w:val="0"/>
      <w:numFmt w:val="decimal"/>
      <w:lvlText w:val=""/>
      <w:lvlJc w:val="left"/>
      <w:pPr>
        <w:tabs>
          <w:tab w:val="num" w:pos="0"/>
        </w:tabs>
        <w:ind w:left="0" w:hanging="0"/>
      </w:pPr>
      <w:rPr/>
    </w:lvl>
    <w:lvl w:ilvl="2">
      <w:start w:val="0"/>
      <w:numFmt w:val="decimal"/>
      <w:lvlText w:val=""/>
      <w:lvlJc w:val="left"/>
      <w:pPr>
        <w:tabs>
          <w:tab w:val="num" w:pos="0"/>
        </w:tabs>
        <w:ind w:left="0" w:hanging="0"/>
      </w:pPr>
      <w:rPr/>
    </w:lvl>
    <w:lvl w:ilvl="3">
      <w:start w:val="0"/>
      <w:numFmt w:val="decimal"/>
      <w:lvlText w:val=""/>
      <w:lvlJc w:val="left"/>
      <w:pPr>
        <w:tabs>
          <w:tab w:val="num" w:pos="0"/>
        </w:tabs>
        <w:ind w:left="0" w:hanging="0"/>
      </w:pPr>
      <w:rPr/>
    </w:lvl>
    <w:lvl w:ilvl="4">
      <w:start w:val="0"/>
      <w:numFmt w:val="decimal"/>
      <w:lvlText w:val=""/>
      <w:lvlJc w:val="left"/>
      <w:pPr>
        <w:tabs>
          <w:tab w:val="num" w:pos="0"/>
        </w:tabs>
        <w:ind w:left="0" w:hanging="0"/>
      </w:pPr>
      <w:rPr/>
    </w:lvl>
    <w:lvl w:ilvl="5">
      <w:start w:val="0"/>
      <w:numFmt w:val="decimal"/>
      <w:lvlText w:val=""/>
      <w:lvlJc w:val="left"/>
      <w:pPr>
        <w:tabs>
          <w:tab w:val="num" w:pos="0"/>
        </w:tabs>
        <w:ind w:left="0" w:hanging="0"/>
      </w:pPr>
      <w:rPr/>
    </w:lvl>
    <w:lvl w:ilvl="6">
      <w:start w:val="0"/>
      <w:numFmt w:val="decimal"/>
      <w:lvlText w:val=""/>
      <w:lvlJc w:val="left"/>
      <w:pPr>
        <w:tabs>
          <w:tab w:val="num" w:pos="0"/>
        </w:tabs>
        <w:ind w:left="0" w:hanging="0"/>
      </w:pPr>
      <w:rPr/>
    </w:lvl>
    <w:lvl w:ilvl="7">
      <w:start w:val="0"/>
      <w:numFmt w:val="decimal"/>
      <w:lvlText w:val=""/>
      <w:lvlJc w:val="left"/>
      <w:pPr>
        <w:tabs>
          <w:tab w:val="num" w:pos="0"/>
        </w:tabs>
        <w:ind w:left="0" w:hanging="0"/>
      </w:pPr>
      <w:rPr/>
    </w:lvl>
    <w:lvl w:ilvl="8">
      <w:start w:val="0"/>
      <w:numFmt w:val="decimal"/>
      <w:lvlText w:val=""/>
      <w:lvlJc w:val="left"/>
      <w:pPr>
        <w:tabs>
          <w:tab w:val="num" w:pos="0"/>
        </w:tabs>
        <w:ind w:left="0" w:hanging="0"/>
      </w:pPr>
      <w:rPr/>
    </w:lvl>
  </w:abstractNum>
  <w:abstractNum w:abstractNumId="3">
    <w:lvl w:ilvl="0">
      <w:start w:val="2"/>
      <w:numFmt w:val="decimal"/>
      <w:lvlText w:val="%1."/>
      <w:lvlJc w:val="left"/>
      <w:pPr>
        <w:tabs>
          <w:tab w:val="num" w:pos="0"/>
        </w:tabs>
        <w:ind w:left="675" w:hanging="675"/>
      </w:pPr>
      <w:rPr/>
    </w:lvl>
    <w:lvl w:ilvl="1">
      <w:start w:val="3"/>
      <w:numFmt w:val="decimal"/>
      <w:lvlText w:val="%1.%2."/>
      <w:lvlJc w:val="left"/>
      <w:pPr>
        <w:tabs>
          <w:tab w:val="num" w:pos="0"/>
        </w:tabs>
        <w:ind w:left="3131" w:hanging="720"/>
      </w:pPr>
      <w:rPr>
        <w:b/>
      </w:rPr>
    </w:lvl>
    <w:lvl w:ilvl="2">
      <w:start w:val="2"/>
      <w:numFmt w:val="decimal"/>
      <w:lvlText w:val="%1.%2.%3."/>
      <w:lvlJc w:val="left"/>
      <w:pPr>
        <w:tabs>
          <w:tab w:val="num" w:pos="0"/>
        </w:tabs>
        <w:ind w:left="1428" w:hanging="720"/>
      </w:pPr>
      <w:rPr/>
    </w:lvl>
    <w:lvl w:ilvl="3">
      <w:start w:val="1"/>
      <w:numFmt w:val="decimal"/>
      <w:lvlText w:val="%1.%2.%3.%4."/>
      <w:lvlJc w:val="left"/>
      <w:pPr>
        <w:tabs>
          <w:tab w:val="num" w:pos="0"/>
        </w:tabs>
        <w:ind w:left="2142" w:hanging="1080"/>
      </w:pPr>
      <w:rPr/>
    </w:lvl>
    <w:lvl w:ilvl="4">
      <w:start w:val="1"/>
      <w:numFmt w:val="decimal"/>
      <w:lvlText w:val="%1.%2.%3.%4.%5."/>
      <w:lvlJc w:val="left"/>
      <w:pPr>
        <w:tabs>
          <w:tab w:val="num" w:pos="0"/>
        </w:tabs>
        <w:ind w:left="2496" w:hanging="1080"/>
      </w:pPr>
      <w:rPr/>
    </w:lvl>
    <w:lvl w:ilvl="5">
      <w:start w:val="1"/>
      <w:numFmt w:val="decimal"/>
      <w:lvlText w:val="%1.%2.%3.%4.%5.%6."/>
      <w:lvlJc w:val="left"/>
      <w:pPr>
        <w:tabs>
          <w:tab w:val="num" w:pos="0"/>
        </w:tabs>
        <w:ind w:left="3210" w:hanging="1440"/>
      </w:pPr>
      <w:rPr/>
    </w:lvl>
    <w:lvl w:ilvl="6">
      <w:start w:val="1"/>
      <w:numFmt w:val="decimal"/>
      <w:lvlText w:val="%1.%2.%3.%4.%5.%6.%7."/>
      <w:lvlJc w:val="left"/>
      <w:pPr>
        <w:tabs>
          <w:tab w:val="num" w:pos="0"/>
        </w:tabs>
        <w:ind w:left="3924" w:hanging="1800"/>
      </w:pPr>
      <w:rPr/>
    </w:lvl>
    <w:lvl w:ilvl="7">
      <w:start w:val="1"/>
      <w:numFmt w:val="decimal"/>
      <w:lvlText w:val="%1.%2.%3.%4.%5.%6.%7.%8."/>
      <w:lvlJc w:val="left"/>
      <w:pPr>
        <w:tabs>
          <w:tab w:val="num" w:pos="0"/>
        </w:tabs>
        <w:ind w:left="4278" w:hanging="1800"/>
      </w:pPr>
      <w:rPr/>
    </w:lvl>
    <w:lvl w:ilvl="8">
      <w:start w:val="1"/>
      <w:numFmt w:val="decimal"/>
      <w:lvlText w:val="%1.%2.%3.%4.%5.%6.%7.%8.%9."/>
      <w:lvlJc w:val="left"/>
      <w:pPr>
        <w:tabs>
          <w:tab w:val="num" w:pos="0"/>
        </w:tabs>
        <w:ind w:left="4992" w:hanging="2160"/>
      </w:pPr>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1"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166401"/>
    <w:pPr>
      <w:widowControl/>
      <w:bidi w:val="0"/>
      <w:spacing w:lineRule="auto" w:line="240" w:before="0" w:after="0"/>
      <w:jc w:val="left"/>
    </w:pPr>
    <w:rPr>
      <w:rFonts w:ascii="Times New Roman" w:hAnsi="Times New Roman" w:eastAsia="Times New Roman" w:cs="Times New Roman"/>
      <w:color w:val="auto"/>
      <w:kern w:val="0"/>
      <w:sz w:val="24"/>
      <w:szCs w:val="24"/>
      <w:lang w:eastAsia="ru-RU" w:val="ru-RU" w:bidi="ar-SA"/>
    </w:rPr>
  </w:style>
  <w:style w:type="paragraph" w:styleId="Heading4">
    <w:name w:val="Heading 4"/>
    <w:basedOn w:val="Normal"/>
    <w:link w:val="4"/>
    <w:uiPriority w:val="1"/>
    <w:qFormat/>
    <w:rsid w:val="000a0883"/>
    <w:pPr>
      <w:widowControl w:val="false"/>
      <w:outlineLvl w:val="3"/>
    </w:pPr>
    <w:rPr>
      <w:sz w:val="29"/>
      <w:szCs w:val="29"/>
      <w:lang w:eastAsia="en-US"/>
    </w:rPr>
  </w:style>
  <w:style w:type="paragraph" w:styleId="Heading5">
    <w:name w:val="Heading 5"/>
    <w:basedOn w:val="Normal"/>
    <w:next w:val="Normal"/>
    <w:link w:val="5"/>
    <w:uiPriority w:val="9"/>
    <w:semiHidden/>
    <w:unhideWhenUsed/>
    <w:qFormat/>
    <w:rsid w:val="00b9785b"/>
    <w:pPr>
      <w:keepNext w:val="true"/>
      <w:keepLines/>
      <w:spacing w:before="40" w:after="0"/>
      <w:outlineLvl w:val="4"/>
    </w:pPr>
    <w:rPr>
      <w:rFonts w:ascii="Calibri Light" w:hAnsi="Calibri Light" w:eastAsia="" w:cs="" w:asciiTheme="majorHAnsi" w:cstheme="majorBidi" w:eastAsiaTheme="majorEastAsia" w:hAnsiTheme="majorHAnsi"/>
      <w:color w:themeColor="accent1" w:themeShade="bf" w:val="2E74B5"/>
    </w:rPr>
  </w:style>
  <w:style w:type="character" w:styleId="DefaultParagraphFont" w:default="1">
    <w:name w:val="Default Paragraph Font"/>
    <w:uiPriority w:val="1"/>
    <w:semiHidden/>
    <w:unhideWhenUsed/>
    <w:qFormat/>
    <w:rPr/>
  </w:style>
  <w:style w:type="character" w:styleId="2" w:customStyle="1">
    <w:name w:val="Основной текст (2)_"/>
    <w:basedOn w:val="DefaultParagraphFont"/>
    <w:link w:val="21"/>
    <w:qFormat/>
    <w:rsid w:val="00166401"/>
    <w:rPr>
      <w:rFonts w:ascii="Times New Roman" w:hAnsi="Times New Roman" w:eastAsia="Times New Roman" w:cs="Times New Roman"/>
      <w:shd w:fill="FFFFFF" w:val="clear"/>
    </w:rPr>
  </w:style>
  <w:style w:type="character" w:styleId="Style12" w:customStyle="1">
    <w:name w:val="Текст выноски Знак"/>
    <w:basedOn w:val="DefaultParagraphFont"/>
    <w:link w:val="BalloonText"/>
    <w:uiPriority w:val="99"/>
    <w:semiHidden/>
    <w:qFormat/>
    <w:rsid w:val="00aa5299"/>
    <w:rPr>
      <w:rFonts w:ascii="Segoe UI" w:hAnsi="Segoe UI" w:cs="Segoe UI"/>
      <w:sz w:val="18"/>
      <w:szCs w:val="18"/>
    </w:rPr>
  </w:style>
  <w:style w:type="character" w:styleId="Annotationreference">
    <w:name w:val="annotation reference"/>
    <w:basedOn w:val="DefaultParagraphFont"/>
    <w:uiPriority w:val="99"/>
    <w:semiHidden/>
    <w:unhideWhenUsed/>
    <w:qFormat/>
    <w:rsid w:val="00aa5299"/>
    <w:rPr>
      <w:sz w:val="16"/>
      <w:szCs w:val="16"/>
    </w:rPr>
  </w:style>
  <w:style w:type="character" w:styleId="Style13" w:customStyle="1">
    <w:name w:val="Текст примечания Знак"/>
    <w:basedOn w:val="DefaultParagraphFont"/>
    <w:link w:val="Annotationtext"/>
    <w:uiPriority w:val="99"/>
    <w:semiHidden/>
    <w:qFormat/>
    <w:rsid w:val="00aa5299"/>
    <w:rPr>
      <w:rFonts w:ascii="Times New Roman" w:hAnsi="Times New Roman" w:eastAsia="Times New Roman" w:cs="Times New Roman"/>
      <w:sz w:val="20"/>
      <w:szCs w:val="20"/>
      <w:lang w:eastAsia="ru-RU"/>
    </w:rPr>
  </w:style>
  <w:style w:type="character" w:styleId="Style14" w:customStyle="1">
    <w:name w:val="Тема примечания Знак"/>
    <w:basedOn w:val="Style13"/>
    <w:link w:val="Annotationsubject"/>
    <w:uiPriority w:val="99"/>
    <w:semiHidden/>
    <w:qFormat/>
    <w:rsid w:val="00aa5299"/>
    <w:rPr>
      <w:rFonts w:ascii="Times New Roman" w:hAnsi="Times New Roman" w:eastAsia="Times New Roman" w:cs="Times New Roman"/>
      <w:b/>
      <w:bCs/>
      <w:sz w:val="20"/>
      <w:szCs w:val="20"/>
      <w:lang w:eastAsia="ru-RU"/>
    </w:rPr>
  </w:style>
  <w:style w:type="character" w:styleId="ConsPlusNormal" w:customStyle="1">
    <w:name w:val="ConsPlusNormal Знак"/>
    <w:basedOn w:val="DefaultParagraphFont"/>
    <w:link w:val="ConsPlusNormal1"/>
    <w:qFormat/>
    <w:locked/>
    <w:rsid w:val="00aa5299"/>
    <w:rPr>
      <w:rFonts w:ascii="Calibri" w:hAnsi="Calibri" w:eastAsia="Times New Roman" w:cs="Calibri"/>
      <w:szCs w:val="20"/>
      <w:lang w:eastAsia="ru-RU"/>
    </w:rPr>
  </w:style>
  <w:style w:type="character" w:styleId="Hyperlink">
    <w:name w:val="Hyperlink"/>
    <w:uiPriority w:val="99"/>
    <w:rsid w:val="00aa5299"/>
    <w:rPr>
      <w:color w:val="0000FF"/>
      <w:u w:val="single"/>
    </w:rPr>
  </w:style>
  <w:style w:type="character" w:styleId="4" w:customStyle="1">
    <w:name w:val="Заголовок 4 Знак"/>
    <w:basedOn w:val="DefaultParagraphFont"/>
    <w:uiPriority w:val="1"/>
    <w:qFormat/>
    <w:rsid w:val="000a0883"/>
    <w:rPr>
      <w:rFonts w:ascii="Times New Roman" w:hAnsi="Times New Roman" w:eastAsia="Times New Roman" w:cs="Times New Roman"/>
      <w:sz w:val="29"/>
      <w:szCs w:val="29"/>
    </w:rPr>
  </w:style>
  <w:style w:type="character" w:styleId="Style15" w:customStyle="1">
    <w:name w:val="Основной текст Знак"/>
    <w:basedOn w:val="DefaultParagraphFont"/>
    <w:uiPriority w:val="1"/>
    <w:qFormat/>
    <w:rsid w:val="00957859"/>
    <w:rPr>
      <w:rFonts w:ascii="Palatino Linotype" w:hAnsi="Palatino Linotype" w:eastAsia="Palatino Linotype" w:cs="Palatino Linotype"/>
      <w:sz w:val="27"/>
      <w:szCs w:val="27"/>
    </w:rPr>
  </w:style>
  <w:style w:type="character" w:styleId="5" w:customStyle="1">
    <w:name w:val="Заголовок 5 Знак"/>
    <w:basedOn w:val="DefaultParagraphFont"/>
    <w:uiPriority w:val="9"/>
    <w:semiHidden/>
    <w:qFormat/>
    <w:rsid w:val="00b9785b"/>
    <w:rPr>
      <w:rFonts w:ascii="Calibri Light" w:hAnsi="Calibri Light" w:eastAsia="" w:cs="" w:asciiTheme="majorHAnsi" w:cstheme="majorBidi" w:eastAsiaTheme="majorEastAsia" w:hAnsiTheme="majorHAnsi"/>
      <w:color w:themeColor="accent1" w:themeShade="bf" w:val="2E74B5"/>
      <w:sz w:val="24"/>
      <w:szCs w:val="24"/>
      <w:lang w:eastAsia="ru-RU"/>
    </w:rPr>
  </w:style>
  <w:style w:type="character" w:styleId="Style16" w:customStyle="1">
    <w:name w:val="Верхний колонтитул Знак"/>
    <w:basedOn w:val="DefaultParagraphFont"/>
    <w:uiPriority w:val="99"/>
    <w:qFormat/>
    <w:rsid w:val="00c15fa7"/>
    <w:rPr>
      <w:rFonts w:ascii="Palatino Linotype" w:hAnsi="Palatino Linotype" w:eastAsia="Palatino Linotype" w:cs="Palatino Linotype"/>
    </w:rPr>
  </w:style>
  <w:style w:type="character" w:styleId="Emphasis">
    <w:name w:val="Emphasis"/>
    <w:basedOn w:val="DefaultParagraphFont"/>
    <w:uiPriority w:val="20"/>
    <w:qFormat/>
    <w:rsid w:val="00852877"/>
    <w:rPr>
      <w:i/>
      <w:iCs/>
    </w:rPr>
  </w:style>
  <w:style w:type="character" w:styleId="S10" w:customStyle="1">
    <w:name w:val="s_10"/>
    <w:basedOn w:val="DefaultParagraphFont"/>
    <w:qFormat/>
    <w:rsid w:val="00df66fb"/>
    <w:rPr/>
  </w:style>
  <w:style w:type="character" w:styleId="HTML" w:customStyle="1">
    <w:name w:val="Стандартный HTML Знак"/>
    <w:basedOn w:val="DefaultParagraphFont"/>
    <w:link w:val="HTMLPreformatted"/>
    <w:uiPriority w:val="99"/>
    <w:qFormat/>
    <w:rsid w:val="00146745"/>
    <w:rPr>
      <w:rFonts w:ascii="Courier New" w:hAnsi="Courier New" w:eastAsia="Times New Roman" w:cs="Courier New"/>
      <w:sz w:val="20"/>
      <w:szCs w:val="20"/>
      <w:lang w:eastAsia="ru-RU"/>
    </w:rPr>
  </w:style>
  <w:style w:type="character" w:styleId="Style17" w:customStyle="1">
    <w:name w:val="Нижний колонтитул Знак"/>
    <w:basedOn w:val="DefaultParagraphFont"/>
    <w:uiPriority w:val="99"/>
    <w:qFormat/>
    <w:rsid w:val="008f2339"/>
    <w:rPr>
      <w:rFonts w:ascii="Times New Roman" w:hAnsi="Times New Roman" w:eastAsia="Times New Roman" w:cs="Times New Roman"/>
      <w:sz w:val="24"/>
      <w:szCs w:val="24"/>
      <w:lang w:eastAsia="ru-RU"/>
    </w:rPr>
  </w:style>
  <w:style w:type="paragraph" w:styleId="Style18">
    <w:name w:val="Заголовок"/>
    <w:basedOn w:val="Normal"/>
    <w:next w:val="BodyText"/>
    <w:qFormat/>
    <w:pPr>
      <w:keepNext w:val="true"/>
      <w:spacing w:before="240" w:after="120"/>
    </w:pPr>
    <w:rPr>
      <w:rFonts w:ascii="Open Sans" w:hAnsi="Open Sans" w:eastAsia="Tahoma" w:cs="Lohit Devanagari"/>
      <w:sz w:val="28"/>
      <w:szCs w:val="28"/>
    </w:rPr>
  </w:style>
  <w:style w:type="paragraph" w:styleId="BodyText">
    <w:name w:val="Body Text"/>
    <w:basedOn w:val="Normal"/>
    <w:link w:val="Style15"/>
    <w:uiPriority w:val="1"/>
    <w:qFormat/>
    <w:rsid w:val="00957859"/>
    <w:pPr>
      <w:widowControl w:val="false"/>
    </w:pPr>
    <w:rPr>
      <w:rFonts w:ascii="Palatino Linotype" w:hAnsi="Palatino Linotype" w:eastAsia="Palatino Linotype" w:cs="Palatino Linotype"/>
      <w:sz w:val="27"/>
      <w:szCs w:val="27"/>
      <w:lang w:eastAsia="en-US"/>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Style19">
    <w:name w:val="Указатель"/>
    <w:basedOn w:val="Normal"/>
    <w:qFormat/>
    <w:pPr>
      <w:suppressLineNumbers/>
    </w:pPr>
    <w:rPr>
      <w:rFonts w:cs="Lohit Devanagari"/>
    </w:rPr>
  </w:style>
  <w:style w:type="paragraph" w:styleId="ConsPlusTitle" w:customStyle="1">
    <w:name w:val="ConsPlusTitle"/>
    <w:qFormat/>
    <w:rsid w:val="00166401"/>
    <w:pPr>
      <w:widowControl w:val="false"/>
      <w:bidi w:val="0"/>
      <w:spacing w:lineRule="auto" w:line="240" w:before="0" w:after="0"/>
      <w:jc w:val="left"/>
    </w:pPr>
    <w:rPr>
      <w:rFonts w:ascii="Calibri" w:hAnsi="Calibri" w:eastAsia="Times New Roman" w:cs="Calibri" w:asciiTheme="minorHAnsi" w:hAnsiTheme="minorHAnsi"/>
      <w:b/>
      <w:color w:val="auto"/>
      <w:kern w:val="0"/>
      <w:sz w:val="22"/>
      <w:szCs w:val="20"/>
      <w:lang w:eastAsia="ru-RU" w:val="ru-RU" w:bidi="ar-SA"/>
    </w:rPr>
  </w:style>
  <w:style w:type="paragraph" w:styleId="21" w:customStyle="1">
    <w:name w:val="Основной текст (2)"/>
    <w:basedOn w:val="Normal"/>
    <w:link w:val="2"/>
    <w:qFormat/>
    <w:rsid w:val="00166401"/>
    <w:pPr>
      <w:widowControl w:val="false"/>
      <w:shd w:val="clear" w:color="auto" w:fill="FFFFFF"/>
      <w:spacing w:lineRule="exact" w:line="259"/>
      <w:jc w:val="center"/>
    </w:pPr>
    <w:rPr>
      <w:sz w:val="22"/>
      <w:szCs w:val="22"/>
      <w:lang w:eastAsia="en-US"/>
    </w:rPr>
  </w:style>
  <w:style w:type="paragraph" w:styleId="BalloonText">
    <w:name w:val="Balloon Text"/>
    <w:basedOn w:val="Normal"/>
    <w:link w:val="Style12"/>
    <w:uiPriority w:val="99"/>
    <w:semiHidden/>
    <w:unhideWhenUsed/>
    <w:qFormat/>
    <w:rsid w:val="00aa5299"/>
    <w:pPr/>
    <w:rPr>
      <w:rFonts w:ascii="Segoe UI" w:hAnsi="Segoe UI" w:eastAsia="Calibri" w:cs="Segoe UI" w:eastAsiaTheme="minorHAnsi"/>
      <w:sz w:val="18"/>
      <w:szCs w:val="18"/>
      <w:lang w:eastAsia="en-US"/>
    </w:rPr>
  </w:style>
  <w:style w:type="paragraph" w:styleId="ConsPlusNormal1" w:customStyle="1">
    <w:name w:val="ConsPlusNormal"/>
    <w:link w:val="ConsPlusNormal"/>
    <w:qFormat/>
    <w:rsid w:val="00aa5299"/>
    <w:pPr>
      <w:widowControl w:val="false"/>
      <w:bidi w:val="0"/>
      <w:spacing w:lineRule="auto" w:line="240" w:before="0" w:after="0"/>
      <w:jc w:val="left"/>
    </w:pPr>
    <w:rPr>
      <w:rFonts w:ascii="Calibri" w:hAnsi="Calibri" w:eastAsia="Times New Roman" w:cs="Calibri" w:asciiTheme="minorHAnsi" w:hAnsiTheme="minorHAnsi"/>
      <w:color w:val="auto"/>
      <w:kern w:val="0"/>
      <w:sz w:val="22"/>
      <w:szCs w:val="20"/>
      <w:lang w:eastAsia="ru-RU" w:val="ru-RU" w:bidi="ar-SA"/>
    </w:rPr>
  </w:style>
  <w:style w:type="paragraph" w:styleId="ConsPlusTitlePage" w:customStyle="1">
    <w:name w:val="ConsPlusTitlePage"/>
    <w:qFormat/>
    <w:rsid w:val="00aa5299"/>
    <w:pPr>
      <w:widowControl w:val="false"/>
      <w:bidi w:val="0"/>
      <w:spacing w:lineRule="auto" w:line="240" w:before="0" w:after="0"/>
      <w:jc w:val="left"/>
    </w:pPr>
    <w:rPr>
      <w:rFonts w:ascii="Tahoma" w:hAnsi="Tahoma" w:eastAsia="Times New Roman" w:cs="Tahoma"/>
      <w:color w:val="auto"/>
      <w:kern w:val="0"/>
      <w:sz w:val="20"/>
      <w:szCs w:val="20"/>
      <w:lang w:eastAsia="ru-RU" w:val="ru-RU" w:bidi="ar-SA"/>
    </w:rPr>
  </w:style>
  <w:style w:type="paragraph" w:styleId="ListParagraph">
    <w:name w:val="List Paragraph"/>
    <w:basedOn w:val="Normal"/>
    <w:uiPriority w:val="34"/>
    <w:qFormat/>
    <w:rsid w:val="00aa5299"/>
    <w:pPr>
      <w:spacing w:before="0" w:after="0"/>
      <w:ind w:left="720"/>
      <w:contextualSpacing/>
    </w:pPr>
    <w:rPr/>
  </w:style>
  <w:style w:type="paragraph" w:styleId="Annotationtext">
    <w:name w:val="annotation text"/>
    <w:basedOn w:val="Normal"/>
    <w:link w:val="Style13"/>
    <w:uiPriority w:val="99"/>
    <w:semiHidden/>
    <w:unhideWhenUsed/>
    <w:qFormat/>
    <w:rsid w:val="00aa5299"/>
    <w:pPr/>
    <w:rPr>
      <w:sz w:val="20"/>
      <w:szCs w:val="20"/>
    </w:rPr>
  </w:style>
  <w:style w:type="paragraph" w:styleId="Annotationsubject">
    <w:name w:val="annotation subject"/>
    <w:basedOn w:val="Annotationtext"/>
    <w:next w:val="Annotationtext"/>
    <w:link w:val="Style14"/>
    <w:uiPriority w:val="99"/>
    <w:semiHidden/>
    <w:unhideWhenUsed/>
    <w:qFormat/>
    <w:rsid w:val="00aa5299"/>
    <w:pPr/>
    <w:rPr>
      <w:b/>
      <w:bCs/>
    </w:rPr>
  </w:style>
  <w:style w:type="paragraph" w:styleId="Revision">
    <w:name w:val="Revision"/>
    <w:uiPriority w:val="99"/>
    <w:semiHidden/>
    <w:qFormat/>
    <w:rsid w:val="00aa5299"/>
    <w:pPr>
      <w:widowControl/>
      <w:bidi w:val="0"/>
      <w:spacing w:lineRule="auto" w:line="240" w:before="0" w:after="0"/>
      <w:jc w:val="left"/>
    </w:pPr>
    <w:rPr>
      <w:rFonts w:ascii="Times New Roman" w:hAnsi="Times New Roman" w:eastAsia="Times New Roman" w:cs="Times New Roman"/>
      <w:color w:val="auto"/>
      <w:kern w:val="0"/>
      <w:sz w:val="24"/>
      <w:szCs w:val="24"/>
      <w:lang w:eastAsia="ru-RU" w:val="ru-RU" w:bidi="ar-SA"/>
    </w:rPr>
  </w:style>
  <w:style w:type="paragraph" w:styleId="ConsPlusNonformat" w:customStyle="1">
    <w:name w:val="ConsPlusNonformat"/>
    <w:qFormat/>
    <w:rsid w:val="00aa5299"/>
    <w:pPr>
      <w:widowControl w:val="false"/>
      <w:bidi w:val="0"/>
      <w:spacing w:lineRule="auto" w:line="240" w:before="0" w:after="0"/>
      <w:jc w:val="left"/>
    </w:pPr>
    <w:rPr>
      <w:rFonts w:ascii="Courier New" w:hAnsi="Courier New" w:eastAsia="Times New Roman" w:cs="Courier New"/>
      <w:color w:val="auto"/>
      <w:kern w:val="0"/>
      <w:sz w:val="20"/>
      <w:szCs w:val="20"/>
      <w:lang w:eastAsia="ru-RU" w:val="ru-RU" w:bidi="ar-SA"/>
    </w:rPr>
  </w:style>
  <w:style w:type="paragraph" w:styleId="Style20">
    <w:name w:val="Колонтитул"/>
    <w:basedOn w:val="Normal"/>
    <w:qFormat/>
    <w:pPr/>
    <w:rPr/>
  </w:style>
  <w:style w:type="paragraph" w:styleId="Header">
    <w:name w:val="Header"/>
    <w:basedOn w:val="Normal"/>
    <w:link w:val="Style16"/>
    <w:uiPriority w:val="99"/>
    <w:unhideWhenUsed/>
    <w:rsid w:val="00c15fa7"/>
    <w:pPr>
      <w:widowControl w:val="false"/>
      <w:tabs>
        <w:tab w:val="clear" w:pos="708"/>
        <w:tab w:val="center" w:pos="4677" w:leader="none"/>
        <w:tab w:val="right" w:pos="9355" w:leader="none"/>
      </w:tabs>
    </w:pPr>
    <w:rPr>
      <w:rFonts w:ascii="Palatino Linotype" w:hAnsi="Palatino Linotype" w:eastAsia="Palatino Linotype" w:cs="Palatino Linotype"/>
      <w:sz w:val="22"/>
      <w:szCs w:val="22"/>
      <w:lang w:eastAsia="en-US"/>
    </w:rPr>
  </w:style>
  <w:style w:type="paragraph" w:styleId="NormalWeb">
    <w:name w:val="Normal (Web)"/>
    <w:basedOn w:val="Normal"/>
    <w:uiPriority w:val="99"/>
    <w:semiHidden/>
    <w:unhideWhenUsed/>
    <w:qFormat/>
    <w:rsid w:val="000a277b"/>
    <w:pPr>
      <w:spacing w:beforeAutospacing="1" w:afterAutospacing="1"/>
    </w:pPr>
    <w:rPr/>
  </w:style>
  <w:style w:type="paragraph" w:styleId="S1" w:customStyle="1">
    <w:name w:val="s_1"/>
    <w:basedOn w:val="Normal"/>
    <w:qFormat/>
    <w:rsid w:val="00593b3e"/>
    <w:pPr>
      <w:spacing w:beforeAutospacing="1" w:afterAutospacing="1"/>
    </w:pPr>
    <w:rPr/>
  </w:style>
  <w:style w:type="paragraph" w:styleId="S9" w:customStyle="1">
    <w:name w:val="s_9"/>
    <w:basedOn w:val="Normal"/>
    <w:qFormat/>
    <w:rsid w:val="00593b3e"/>
    <w:pPr>
      <w:spacing w:beforeAutospacing="1" w:afterAutospacing="1"/>
    </w:pPr>
    <w:rPr/>
  </w:style>
  <w:style w:type="paragraph" w:styleId="S3" w:customStyle="1">
    <w:name w:val="s_3"/>
    <w:basedOn w:val="Normal"/>
    <w:qFormat/>
    <w:rsid w:val="0076303b"/>
    <w:pPr>
      <w:spacing w:beforeAutospacing="1" w:afterAutospacing="1"/>
    </w:pPr>
    <w:rPr/>
  </w:style>
  <w:style w:type="paragraph" w:styleId="TableParagraph" w:customStyle="1">
    <w:name w:val="Table Paragraph"/>
    <w:basedOn w:val="Normal"/>
    <w:uiPriority w:val="1"/>
    <w:qFormat/>
    <w:rsid w:val="00da36bb"/>
    <w:pPr>
      <w:widowControl w:val="false"/>
    </w:pPr>
    <w:rPr>
      <w:rFonts w:ascii="Palatino Linotype" w:hAnsi="Palatino Linotype" w:cs="Palatino Linotype"/>
      <w:sz w:val="22"/>
      <w:szCs w:val="22"/>
      <w:lang w:eastAsia="en-US"/>
    </w:rPr>
  </w:style>
  <w:style w:type="paragraph" w:styleId="S37" w:customStyle="1">
    <w:name w:val="s_37"/>
    <w:basedOn w:val="Normal"/>
    <w:qFormat/>
    <w:rsid w:val="00df66fb"/>
    <w:pPr>
      <w:spacing w:beforeAutospacing="1" w:afterAutospacing="1"/>
    </w:pPr>
    <w:rPr/>
  </w:style>
  <w:style w:type="paragraph" w:styleId="S16" w:customStyle="1">
    <w:name w:val="s_16"/>
    <w:basedOn w:val="Normal"/>
    <w:qFormat/>
    <w:rsid w:val="00df66fb"/>
    <w:pPr>
      <w:spacing w:beforeAutospacing="1" w:afterAutospacing="1"/>
    </w:pPr>
    <w:rPr/>
  </w:style>
  <w:style w:type="paragraph" w:styleId="Empty" w:customStyle="1">
    <w:name w:val="empty"/>
    <w:basedOn w:val="Normal"/>
    <w:qFormat/>
    <w:rsid w:val="00df66fb"/>
    <w:pPr>
      <w:spacing w:beforeAutospacing="1" w:afterAutospacing="1"/>
    </w:pPr>
    <w:rPr/>
  </w:style>
  <w:style w:type="paragraph" w:styleId="Indent1" w:customStyle="1">
    <w:name w:val="indent_1"/>
    <w:basedOn w:val="Normal"/>
    <w:qFormat/>
    <w:rsid w:val="00146745"/>
    <w:pPr>
      <w:spacing w:beforeAutospacing="1" w:afterAutospacing="1"/>
    </w:pPr>
    <w:rPr/>
  </w:style>
  <w:style w:type="paragraph" w:styleId="HTMLPreformatted">
    <w:name w:val="HTML Preformatted"/>
    <w:basedOn w:val="Normal"/>
    <w:link w:val="HTML"/>
    <w:uiPriority w:val="99"/>
    <w:unhideWhenUsed/>
    <w:qFormat/>
    <w:rsid w:val="00146745"/>
    <w:p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cs="Courier New"/>
      <w:sz w:val="20"/>
      <w:szCs w:val="20"/>
    </w:rPr>
  </w:style>
  <w:style w:type="paragraph" w:styleId="Footer">
    <w:name w:val="Footer"/>
    <w:basedOn w:val="Normal"/>
    <w:link w:val="Style17"/>
    <w:uiPriority w:val="99"/>
    <w:unhideWhenUsed/>
    <w:rsid w:val="008f2339"/>
    <w:pPr>
      <w:tabs>
        <w:tab w:val="clear" w:pos="708"/>
        <w:tab w:val="center" w:pos="4677" w:leader="none"/>
        <w:tab w:val="right" w:pos="9355" w:leader="none"/>
      </w:tabs>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6">
    <w:name w:val="Table Grid"/>
    <w:basedOn w:val="a1"/>
    <w:uiPriority w:val="99"/>
    <w:rsid w:val="00aa5299"/>
    <w:pPr>
      <w:spacing w:after="0" w:line="240" w:lineRule="auto"/>
    </w:pPr>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yperlink" Target="http://www.gosuslugi.ru/" TargetMode="External"/><Relationship Id="rId5" Type="http://schemas.openxmlformats.org/officeDocument/2006/relationships/hyperlink" Target="http://www.gosuslugi.ru/" TargetMode="External"/><Relationship Id="rId6" Type="http://schemas.openxmlformats.org/officeDocument/2006/relationships/hyperlink" Target="https://login.consultant.ru/link/?req=doc&amp;base=LAW&amp;n=508991&amp;dst=100124" TargetMode="External"/><Relationship Id="rId7" Type="http://schemas.openxmlformats.org/officeDocument/2006/relationships/hyperlink" Target="http://www.gosuslugi.ru/" TargetMode="External"/><Relationship Id="rId8" Type="http://schemas.openxmlformats.org/officeDocument/2006/relationships/hyperlink" Target="https://gosuslugi65.ru/" TargetMode="External"/><Relationship Id="rId9" Type="http://schemas.openxmlformats.org/officeDocument/2006/relationships/hyperlink" Target="http://www.gosuslugi.ru/" TargetMode="External"/><Relationship Id="rId10" Type="http://schemas.openxmlformats.org/officeDocument/2006/relationships/hyperlink" Target="https://gosuslugi65.ru/" TargetMode="External"/><Relationship Id="rId11" Type="http://schemas.openxmlformats.org/officeDocument/2006/relationships/hyperlink" Target="http://www.gosuslugi.ru/" TargetMode="External"/><Relationship Id="rId12" Type="http://schemas.openxmlformats.org/officeDocument/2006/relationships/hyperlink" Target="https://gosuslugi65.ru/" TargetMode="External"/><Relationship Id="rId13" Type="http://schemas.openxmlformats.org/officeDocument/2006/relationships/hyperlink" Target="http://www.gosuslugi.ru/" TargetMode="External"/><Relationship Id="rId14" Type="http://schemas.openxmlformats.org/officeDocument/2006/relationships/hyperlink" Target="https://gosuslugi65.ru/" TargetMode="External"/><Relationship Id="rId15" Type="http://schemas.openxmlformats.org/officeDocument/2006/relationships/hyperlink" Target="http://www.gosuslugi.ru/" TargetMode="External"/><Relationship Id="rId16" Type="http://schemas.openxmlformats.org/officeDocument/2006/relationships/hyperlink" Target="https://gosuslugi65.ru/" TargetMode="External"/><Relationship Id="rId17" Type="http://schemas.openxmlformats.org/officeDocument/2006/relationships/hyperlink" Target="http://www.gosuslugi.ru/" TargetMode="External"/><Relationship Id="rId18" Type="http://schemas.openxmlformats.org/officeDocument/2006/relationships/hyperlink" Target="https://gosuslugi65.ru/" TargetMode="External"/><Relationship Id="rId19" Type="http://schemas.openxmlformats.org/officeDocument/2006/relationships/hyperlink" Target="http://www.gosuslugi.ru/" TargetMode="External"/><Relationship Id="rId20" Type="http://schemas.openxmlformats.org/officeDocument/2006/relationships/hyperlink" Target="https://gosuslugi65.ru/" TargetMode="External"/><Relationship Id="rId21" Type="http://schemas.openxmlformats.org/officeDocument/2006/relationships/hyperlink" Target="http://www.gosuslugi.ru/" TargetMode="External"/><Relationship Id="rId22" Type="http://schemas.openxmlformats.org/officeDocument/2006/relationships/hyperlink" Target="https://gosuslugi65.ru/" TargetMode="External"/><Relationship Id="rId23" Type="http://schemas.openxmlformats.org/officeDocument/2006/relationships/hyperlink" Target="http://www.gosuslugi.ru/" TargetMode="External"/><Relationship Id="rId24" Type="http://schemas.openxmlformats.org/officeDocument/2006/relationships/hyperlink" Target="https://gosuslugi65.ru/" TargetMode="External"/><Relationship Id="rId25" Type="http://schemas.openxmlformats.org/officeDocument/2006/relationships/hyperlink" Target="http://www.gosuslugi.ru/" TargetMode="External"/><Relationship Id="rId26" Type="http://schemas.openxmlformats.org/officeDocument/2006/relationships/hyperlink" Target="https://gosuslugi65.ru/" TargetMode="External"/><Relationship Id="rId27" Type="http://schemas.openxmlformats.org/officeDocument/2006/relationships/hyperlink" Target="http://www.gosuslugi.ru/" TargetMode="External"/><Relationship Id="rId28" Type="http://schemas.openxmlformats.org/officeDocument/2006/relationships/hyperlink" Target="https://gosuslugi65.ru/" TargetMode="External"/><Relationship Id="rId29" Type="http://schemas.openxmlformats.org/officeDocument/2006/relationships/hyperlink" Target="http://www.gosuslugi.ru/" TargetMode="External"/><Relationship Id="rId30" Type="http://schemas.openxmlformats.org/officeDocument/2006/relationships/hyperlink" Target="https://gosuslugi65.ru/" TargetMode="External"/><Relationship Id="rId31" Type="http://schemas.openxmlformats.org/officeDocument/2006/relationships/hyperlink" Target="http://www.gosuslugi.ru/" TargetMode="External"/><Relationship Id="rId32" Type="http://schemas.openxmlformats.org/officeDocument/2006/relationships/hyperlink" Target="https://gosuslugi65.ru/" TargetMode="External"/><Relationship Id="rId33" Type="http://schemas.openxmlformats.org/officeDocument/2006/relationships/hyperlink" Target="http://www.gosuslugi.ru/" TargetMode="External"/><Relationship Id="rId34" Type="http://schemas.openxmlformats.org/officeDocument/2006/relationships/hyperlink" Target="https://gosuslugi65.ru/" TargetMode="External"/><Relationship Id="rId35" Type="http://schemas.openxmlformats.org/officeDocument/2006/relationships/hyperlink" Target="http://www.gosuslugi.ru/" TargetMode="External"/><Relationship Id="rId36" Type="http://schemas.openxmlformats.org/officeDocument/2006/relationships/hyperlink" Target="https://gosuslugi65.ru/" TargetMode="External"/><Relationship Id="rId37" Type="http://schemas.openxmlformats.org/officeDocument/2006/relationships/header" Target="header3.xml"/><Relationship Id="rId38" Type="http://schemas.openxmlformats.org/officeDocument/2006/relationships/header" Target="header4.xml"/><Relationship Id="rId39" Type="http://schemas.openxmlformats.org/officeDocument/2006/relationships/numbering" Target="numbering.xml"/><Relationship Id="rId40" Type="http://schemas.openxmlformats.org/officeDocument/2006/relationships/fontTable" Target="fontTable.xml"/><Relationship Id="rId41" Type="http://schemas.openxmlformats.org/officeDocument/2006/relationships/settings" Target="settings.xml"/><Relationship Id="rId42"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4595</TotalTime>
  <Application>LibreOffice/7.6.7.2$Linux_X86_64 LibreOffice_project/60$Build-2</Application>
  <AppVersion>15.0000</AppVersion>
  <Pages>23</Pages>
  <Words>434</Words>
  <Characters>3687</Characters>
  <CharactersWithSpaces>5000</CharactersWithSpaces>
  <Paragraphs>211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2021-01-28T05:44:00Z</dcterms:created>
  <dc:creator>a.kosoverova</dc:creator>
  <dc:description/>
  <dc:language>ru-RU</dc:language>
  <cp:lastModifiedBy/>
  <cp:lastPrinted>2026-02-04T05:55:00Z</cp:lastPrinted>
  <dcterms:modified xsi:type="dcterms:W3CDTF">2026-06-23T14:46:36Z</dcterms:modified>
  <cp:revision>72</cp:revision>
  <dc:subject/>
  <dc:title/>
</cp:coreProperties>
</file>

<file path=docProps/custom.xml><?xml version="1.0" encoding="utf-8"?>
<Properties xmlns="http://schemas.openxmlformats.org/officeDocument/2006/custom-properties" xmlns:vt="http://schemas.openxmlformats.org/officeDocument/2006/docPropsVTypes"/>
</file>